
<file path=[Content_Types].xml><?xml version="1.0" encoding="utf-8"?>
<Types xmlns="http://schemas.openxmlformats.org/package/2006/content-types">
  <Default Extension="emf" ContentType="image/x-emf"/>
  <Default Extension="png" ContentType="image/png"/>
  <Default Extension="rels" ContentType="application/vnd.openxmlformats-package.relationships+xml"/>
  <Default Extension="vsdm" ContentType="application/vnd.ms-visio.drawing.macroEnabled"/>
  <Default Extension="vsdx" ContentType="application/vnd.ms-visio.drawing"/>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FDD22B6" w14:textId="77777777" w:rsidR="0045420A" w:rsidRDefault="0045420A" w:rsidP="0045420A">
      <w:pPr>
        <w:autoSpaceDE w:val="0"/>
        <w:autoSpaceDN w:val="0"/>
        <w:adjustRightInd w:val="0"/>
        <w:snapToGrid w:val="0"/>
        <w:spacing w:line="360" w:lineRule="auto"/>
        <w:ind w:firstLine="964"/>
        <w:jc w:val="center"/>
        <w:rPr>
          <w:rFonts w:ascii="宋体" w:hAnsi="宋体"/>
          <w:b/>
          <w:sz w:val="48"/>
          <w:szCs w:val="48"/>
        </w:rPr>
      </w:pPr>
    </w:p>
    <w:p w14:paraId="5431D54B" w14:textId="77777777" w:rsidR="00527658" w:rsidRDefault="00527658" w:rsidP="00527658">
      <w:pPr>
        <w:spacing w:line="360" w:lineRule="auto"/>
        <w:jc w:val="center"/>
        <w:rPr>
          <w:rFonts w:ascii="宋体" w:hAnsi="宋体" w:cs="宋体"/>
          <w:b/>
          <w:bCs/>
          <w:sz w:val="52"/>
          <w:szCs w:val="52"/>
        </w:rPr>
      </w:pPr>
    </w:p>
    <w:p w14:paraId="577ECB72" w14:textId="77777777" w:rsidR="00527658" w:rsidRDefault="00527658" w:rsidP="00527658">
      <w:pPr>
        <w:spacing w:line="360" w:lineRule="auto"/>
        <w:jc w:val="center"/>
        <w:rPr>
          <w:rFonts w:ascii="宋体" w:hAnsi="宋体" w:cs="宋体"/>
          <w:b/>
          <w:bCs/>
          <w:sz w:val="52"/>
          <w:szCs w:val="52"/>
        </w:rPr>
      </w:pPr>
    </w:p>
    <w:p w14:paraId="2CBF840D" w14:textId="77777777" w:rsidR="00527658" w:rsidRDefault="00527658" w:rsidP="00527658">
      <w:pPr>
        <w:spacing w:line="360" w:lineRule="auto"/>
        <w:jc w:val="center"/>
        <w:rPr>
          <w:rFonts w:ascii="宋体" w:hAnsi="宋体" w:cs="宋体"/>
          <w:b/>
          <w:bCs/>
          <w:sz w:val="52"/>
          <w:szCs w:val="52"/>
        </w:rPr>
      </w:pPr>
    </w:p>
    <w:p w14:paraId="210DEEFC" w14:textId="77777777" w:rsidR="00527658" w:rsidRDefault="00527658" w:rsidP="00527658">
      <w:pPr>
        <w:spacing w:line="360" w:lineRule="auto"/>
        <w:jc w:val="center"/>
        <w:rPr>
          <w:rFonts w:ascii="宋体" w:hAnsi="宋体" w:cs="宋体"/>
          <w:b/>
          <w:bCs/>
          <w:sz w:val="52"/>
          <w:szCs w:val="52"/>
        </w:rPr>
      </w:pPr>
    </w:p>
    <w:p w14:paraId="2EE7CA16" w14:textId="4A39A8CF" w:rsidR="00527658" w:rsidRDefault="00527658" w:rsidP="00527658">
      <w:pPr>
        <w:spacing w:line="360" w:lineRule="auto"/>
        <w:jc w:val="center"/>
        <w:rPr>
          <w:rFonts w:ascii="宋体" w:hAnsi="宋体" w:cs="宋体"/>
          <w:b/>
          <w:bCs/>
          <w:sz w:val="52"/>
          <w:szCs w:val="52"/>
        </w:rPr>
      </w:pPr>
      <w:r>
        <w:rPr>
          <w:rFonts w:ascii="宋体" w:hAnsi="宋体" w:cs="宋体" w:hint="eastAsia"/>
          <w:b/>
          <w:bCs/>
          <w:sz w:val="52"/>
          <w:szCs w:val="52"/>
        </w:rPr>
        <w:t>一汽解放青岛整车事业部即墨工厂薄板冲压产能扩建项目—端拾器立体库</w:t>
      </w:r>
    </w:p>
    <w:p w14:paraId="19C72219" w14:textId="558898D4" w:rsidR="00527658" w:rsidRDefault="00527658" w:rsidP="00527658">
      <w:pPr>
        <w:spacing w:line="360" w:lineRule="auto"/>
        <w:jc w:val="center"/>
        <w:rPr>
          <w:rFonts w:ascii="宋体" w:hAnsi="宋体"/>
          <w:b/>
          <w:bCs/>
          <w:sz w:val="52"/>
          <w:szCs w:val="52"/>
        </w:rPr>
      </w:pPr>
      <w:r>
        <w:rPr>
          <w:rFonts w:ascii="宋体" w:hAnsi="宋体" w:cs="宋体" w:hint="eastAsia"/>
          <w:b/>
          <w:bCs/>
          <w:sz w:val="52"/>
          <w:szCs w:val="52"/>
        </w:rPr>
        <w:t>软件方案</w:t>
      </w:r>
    </w:p>
    <w:p w14:paraId="2E0AA3AD" w14:textId="5B180563" w:rsidR="0027552D" w:rsidRDefault="0027552D">
      <w:pPr>
        <w:autoSpaceDE w:val="0"/>
        <w:autoSpaceDN w:val="0"/>
        <w:adjustRightInd w:val="0"/>
        <w:snapToGrid w:val="0"/>
        <w:spacing w:line="360" w:lineRule="auto"/>
        <w:ind w:firstLine="400"/>
        <w:jc w:val="center"/>
        <w:rPr>
          <w:rFonts w:ascii="宋体" w:hAnsi="宋体" w:cs="MingLiU"/>
        </w:rPr>
      </w:pPr>
    </w:p>
    <w:p w14:paraId="4393921D" w14:textId="0F5932A3" w:rsidR="00527658" w:rsidRDefault="00527658">
      <w:pPr>
        <w:autoSpaceDE w:val="0"/>
        <w:autoSpaceDN w:val="0"/>
        <w:adjustRightInd w:val="0"/>
        <w:snapToGrid w:val="0"/>
        <w:spacing w:line="360" w:lineRule="auto"/>
        <w:ind w:firstLine="400"/>
        <w:jc w:val="center"/>
        <w:rPr>
          <w:rFonts w:ascii="宋体" w:hAnsi="宋体" w:cs="MingLiU"/>
        </w:rPr>
      </w:pPr>
    </w:p>
    <w:p w14:paraId="6BF8515B" w14:textId="30560E77" w:rsidR="00527658" w:rsidRDefault="00527658">
      <w:pPr>
        <w:autoSpaceDE w:val="0"/>
        <w:autoSpaceDN w:val="0"/>
        <w:adjustRightInd w:val="0"/>
        <w:snapToGrid w:val="0"/>
        <w:spacing w:line="360" w:lineRule="auto"/>
        <w:ind w:firstLine="400"/>
        <w:jc w:val="center"/>
        <w:rPr>
          <w:rFonts w:ascii="宋体" w:hAnsi="宋体" w:cs="MingLiU"/>
        </w:rPr>
      </w:pPr>
    </w:p>
    <w:p w14:paraId="7075AF30" w14:textId="77777777" w:rsidR="00527658" w:rsidRPr="00527658" w:rsidRDefault="00527658">
      <w:pPr>
        <w:autoSpaceDE w:val="0"/>
        <w:autoSpaceDN w:val="0"/>
        <w:adjustRightInd w:val="0"/>
        <w:snapToGrid w:val="0"/>
        <w:spacing w:line="360" w:lineRule="auto"/>
        <w:ind w:firstLine="400"/>
        <w:jc w:val="center"/>
        <w:rPr>
          <w:rFonts w:ascii="宋体" w:hAnsi="宋体" w:cs="MingLiU"/>
        </w:rPr>
      </w:pPr>
    </w:p>
    <w:p w14:paraId="6935F01F" w14:textId="77777777" w:rsidR="00CA7838" w:rsidRDefault="00CA7838">
      <w:pPr>
        <w:autoSpaceDE w:val="0"/>
        <w:autoSpaceDN w:val="0"/>
        <w:adjustRightInd w:val="0"/>
        <w:snapToGrid w:val="0"/>
        <w:spacing w:line="360" w:lineRule="auto"/>
        <w:ind w:firstLine="400"/>
        <w:jc w:val="center"/>
        <w:rPr>
          <w:rFonts w:ascii="宋体" w:hAnsi="宋体" w:cs="MingLiU"/>
        </w:rPr>
      </w:pPr>
    </w:p>
    <w:p w14:paraId="5549D204" w14:textId="77777777" w:rsidR="00CA7838" w:rsidRDefault="00CA7838">
      <w:pPr>
        <w:autoSpaceDE w:val="0"/>
        <w:autoSpaceDN w:val="0"/>
        <w:adjustRightInd w:val="0"/>
        <w:snapToGrid w:val="0"/>
        <w:spacing w:line="360" w:lineRule="auto"/>
        <w:ind w:firstLine="400"/>
        <w:jc w:val="center"/>
        <w:rPr>
          <w:rFonts w:ascii="宋体" w:hAnsi="宋体" w:cs="MingLiU"/>
        </w:rPr>
      </w:pPr>
    </w:p>
    <w:p w14:paraId="0C0ACDDB" w14:textId="59769B42" w:rsidR="00CA7838" w:rsidRDefault="00CA7838">
      <w:pPr>
        <w:autoSpaceDE w:val="0"/>
        <w:autoSpaceDN w:val="0"/>
        <w:adjustRightInd w:val="0"/>
        <w:snapToGrid w:val="0"/>
        <w:spacing w:line="360" w:lineRule="auto"/>
        <w:ind w:firstLine="400"/>
        <w:jc w:val="center"/>
        <w:rPr>
          <w:rFonts w:ascii="宋体" w:hAnsi="宋体" w:cs="MingLiU"/>
        </w:rPr>
      </w:pPr>
    </w:p>
    <w:p w14:paraId="24BFE313" w14:textId="77777777" w:rsidR="0001161F" w:rsidRPr="003C7F94" w:rsidRDefault="0001161F" w:rsidP="0001161F">
      <w:pPr>
        <w:spacing w:line="360" w:lineRule="auto"/>
        <w:jc w:val="both"/>
        <w:rPr>
          <w:rFonts w:ascii="宋体" w:hAnsi="宋体"/>
          <w:b/>
          <w:sz w:val="28"/>
          <w:szCs w:val="28"/>
        </w:rPr>
      </w:pPr>
      <w:r w:rsidRPr="003C7F94">
        <w:rPr>
          <w:rFonts w:ascii="宋体" w:hAnsi="宋体" w:cs="黑体" w:hint="eastAsia"/>
          <w:b/>
          <w:sz w:val="28"/>
          <w:szCs w:val="28"/>
        </w:rPr>
        <w:t xml:space="preserve">甲    方： </w:t>
      </w:r>
      <w:r w:rsidRPr="003C7F94">
        <w:rPr>
          <w:rFonts w:ascii="宋体" w:hAnsi="宋体" w:hint="eastAsia"/>
          <w:b/>
          <w:sz w:val="28"/>
          <w:szCs w:val="28"/>
        </w:rPr>
        <w:t>一汽解放青岛汽车有限公司</w:t>
      </w:r>
    </w:p>
    <w:p w14:paraId="70771090" w14:textId="77777777" w:rsidR="0001161F" w:rsidRPr="003C7F94" w:rsidRDefault="0001161F" w:rsidP="0001161F">
      <w:pPr>
        <w:spacing w:line="360" w:lineRule="auto"/>
        <w:jc w:val="both"/>
        <w:rPr>
          <w:rFonts w:ascii="宋体" w:hAnsi="宋体" w:cs="黑体"/>
          <w:b/>
          <w:sz w:val="28"/>
          <w:szCs w:val="28"/>
        </w:rPr>
      </w:pPr>
      <w:r w:rsidRPr="003C7F94">
        <w:rPr>
          <w:rFonts w:ascii="宋体" w:hAnsi="宋体" w:cs="黑体" w:hint="eastAsia"/>
          <w:b/>
          <w:sz w:val="28"/>
          <w:szCs w:val="28"/>
        </w:rPr>
        <w:t>乙    方：</w:t>
      </w:r>
      <w:r w:rsidRPr="003C7F94">
        <w:rPr>
          <w:rFonts w:ascii="宋体" w:hAnsi="宋体" w:cs="黑体"/>
          <w:b/>
          <w:sz w:val="28"/>
          <w:szCs w:val="28"/>
        </w:rPr>
        <w:t xml:space="preserve"> </w:t>
      </w:r>
      <w:r w:rsidRPr="00D1394F">
        <w:rPr>
          <w:rFonts w:ascii="宋体" w:hAnsi="宋体" w:cs="黑体" w:hint="eastAsia"/>
          <w:b/>
          <w:sz w:val="28"/>
          <w:szCs w:val="28"/>
        </w:rPr>
        <w:t>罗伯泰克自动化科技（苏州）有限公司</w:t>
      </w:r>
    </w:p>
    <w:p w14:paraId="48EF2E23" w14:textId="720A7776" w:rsidR="00527658" w:rsidRPr="0001161F" w:rsidRDefault="00527658" w:rsidP="0001161F">
      <w:pPr>
        <w:autoSpaceDE w:val="0"/>
        <w:autoSpaceDN w:val="0"/>
        <w:adjustRightInd w:val="0"/>
        <w:snapToGrid w:val="0"/>
        <w:spacing w:line="360" w:lineRule="auto"/>
        <w:rPr>
          <w:rFonts w:ascii="宋体" w:hAnsi="宋体" w:cs="MingLiU"/>
        </w:rPr>
      </w:pPr>
    </w:p>
    <w:p w14:paraId="6F8D56B4" w14:textId="77777777" w:rsidR="0027552D" w:rsidRDefault="00A21D35">
      <w:pPr>
        <w:pStyle w:val="10"/>
        <w:numPr>
          <w:ilvl w:val="0"/>
          <w:numId w:val="7"/>
        </w:numPr>
        <w:ind w:right="240"/>
      </w:pPr>
      <w:bookmarkStart w:id="0" w:name="_Toc44235693"/>
      <w:bookmarkStart w:id="1" w:name="_Toc36109454"/>
      <w:bookmarkStart w:id="2" w:name="_Toc260746191"/>
      <w:bookmarkStart w:id="3" w:name="_Toc260749169"/>
      <w:bookmarkStart w:id="4" w:name="_Toc260741356"/>
      <w:bookmarkStart w:id="5" w:name="_Toc252084785"/>
      <w:bookmarkStart w:id="6" w:name="_Toc260746694"/>
      <w:bookmarkStart w:id="7" w:name="_Toc317719944"/>
      <w:bookmarkStart w:id="8" w:name="_Toc316306807"/>
      <w:bookmarkStart w:id="9" w:name="_Toc260707622"/>
      <w:bookmarkStart w:id="10" w:name="_Toc260751141"/>
      <w:bookmarkStart w:id="11" w:name="_Toc317719735"/>
      <w:bookmarkStart w:id="12" w:name="_Toc316576734"/>
      <w:bookmarkStart w:id="13" w:name="_Toc260750155"/>
      <w:bookmarkStart w:id="14" w:name="_Toc260748179"/>
      <w:bookmarkStart w:id="15" w:name="_Toc260754167"/>
      <w:bookmarkStart w:id="16" w:name="_Toc253002383"/>
      <w:bookmarkStart w:id="17" w:name="_Toc260740526"/>
      <w:bookmarkStart w:id="18" w:name="_Toc260747684"/>
      <w:bookmarkStart w:id="19" w:name="_Toc317717191"/>
      <w:bookmarkStart w:id="20" w:name="_Toc260751634"/>
      <w:bookmarkStart w:id="21" w:name="_Toc436059683"/>
      <w:bookmarkStart w:id="22" w:name="_Toc317716771"/>
      <w:bookmarkStart w:id="23" w:name="_Toc338874814"/>
      <w:bookmarkStart w:id="24" w:name="_Toc260737873"/>
      <w:bookmarkStart w:id="25" w:name="_Toc317716560"/>
      <w:bookmarkStart w:id="26" w:name="_Toc260752985"/>
      <w:bookmarkStart w:id="27" w:name="_Toc421530685"/>
      <w:bookmarkStart w:id="28" w:name="_Toc427710362"/>
      <w:bookmarkStart w:id="29" w:name="_Toc260745010"/>
      <w:bookmarkStart w:id="30" w:name="_Toc260737200"/>
      <w:bookmarkStart w:id="31" w:name="_Toc536189098"/>
      <w:bookmarkStart w:id="32" w:name="_Toc317716981"/>
      <w:bookmarkStart w:id="33" w:name="_Toc260747189"/>
      <w:bookmarkStart w:id="34" w:name="_Toc260736953"/>
      <w:bookmarkStart w:id="35" w:name="_Toc427784384"/>
      <w:bookmarkStart w:id="36" w:name="_Toc26923912"/>
      <w:bookmarkStart w:id="37" w:name="_Toc427709708"/>
      <w:bookmarkStart w:id="38" w:name="_Toc317718664"/>
      <w:bookmarkStart w:id="39" w:name="_Toc260755153"/>
      <w:bookmarkStart w:id="40" w:name="_Toc260736212"/>
      <w:bookmarkStart w:id="41" w:name="_Toc260701710"/>
      <w:bookmarkStart w:id="42" w:name="_Toc317759849"/>
      <w:bookmarkStart w:id="43" w:name="_Toc260750648"/>
      <w:bookmarkStart w:id="44" w:name="_Toc244187142"/>
      <w:bookmarkStart w:id="45" w:name="_Toc260743905"/>
      <w:bookmarkStart w:id="46" w:name="_Toc317672553"/>
      <w:bookmarkStart w:id="47" w:name="_Toc436059751"/>
      <w:bookmarkStart w:id="48" w:name="_Toc260753478"/>
      <w:r>
        <w:rPr>
          <w:rFonts w:hint="eastAsia"/>
        </w:rPr>
        <w:lastRenderedPageBreak/>
        <w:t>项目概述</w:t>
      </w:r>
      <w:bookmarkEnd w:id="0"/>
    </w:p>
    <w:p w14:paraId="1C442191" w14:textId="07DC1C38" w:rsidR="00523656" w:rsidRDefault="00523656" w:rsidP="00523656">
      <w:pPr>
        <w:ind w:firstLine="480"/>
        <w:rPr>
          <w:rFonts w:ascii="Times New Roman" w:hAnsi="Times New Roman"/>
          <w:color w:val="000000"/>
        </w:rPr>
      </w:pPr>
      <w:bookmarkStart w:id="49" w:name="_Toc36109455"/>
      <w:bookmarkStart w:id="50" w:name="_Toc44235694"/>
      <w:bookmarkEnd w:id="1"/>
      <w:r w:rsidRPr="00523656">
        <w:rPr>
          <w:rFonts w:ascii="Times New Roman" w:hAnsi="Times New Roman" w:hint="eastAsia"/>
          <w:color w:val="000000"/>
        </w:rPr>
        <w:t>本项目是为一汽解放青岛汽车有限公司提供</w:t>
      </w:r>
      <w:r w:rsidRPr="00523656">
        <w:rPr>
          <w:rFonts w:ascii="Times New Roman" w:hAnsi="Times New Roman" w:hint="eastAsia"/>
          <w:color w:val="000000"/>
        </w:rPr>
        <w:t>1</w:t>
      </w:r>
      <w:r w:rsidRPr="00523656">
        <w:rPr>
          <w:rFonts w:ascii="Times New Roman" w:hAnsi="Times New Roman" w:hint="eastAsia"/>
          <w:color w:val="000000"/>
        </w:rPr>
        <w:t>套自动化端拾器立体库、</w:t>
      </w:r>
      <w:r w:rsidRPr="00523656">
        <w:rPr>
          <w:rFonts w:ascii="Times New Roman" w:hAnsi="Times New Roman" w:hint="eastAsia"/>
          <w:color w:val="000000"/>
        </w:rPr>
        <w:t>2</w:t>
      </w:r>
      <w:r w:rsidRPr="00523656">
        <w:rPr>
          <w:rFonts w:ascii="Times New Roman" w:hAnsi="Times New Roman" w:hint="eastAsia"/>
          <w:color w:val="000000"/>
        </w:rPr>
        <w:t>台潜入举升式</w:t>
      </w:r>
      <w:r w:rsidRPr="00523656">
        <w:rPr>
          <w:rFonts w:ascii="Times New Roman" w:hAnsi="Times New Roman" w:hint="eastAsia"/>
          <w:color w:val="000000"/>
        </w:rPr>
        <w:t>AGV</w:t>
      </w:r>
      <w:r w:rsidRPr="00523656">
        <w:rPr>
          <w:rFonts w:ascii="Times New Roman" w:hAnsi="Times New Roman" w:hint="eastAsia"/>
          <w:color w:val="000000"/>
        </w:rPr>
        <w:t>、</w:t>
      </w:r>
      <w:r w:rsidRPr="00523656">
        <w:rPr>
          <w:rFonts w:ascii="Times New Roman" w:hAnsi="Times New Roman" w:hint="eastAsia"/>
          <w:color w:val="000000"/>
        </w:rPr>
        <w:t>35</w:t>
      </w:r>
      <w:r w:rsidRPr="00523656">
        <w:rPr>
          <w:rFonts w:ascii="Times New Roman" w:hAnsi="Times New Roman" w:hint="eastAsia"/>
          <w:color w:val="000000"/>
        </w:rPr>
        <w:t>台端拾器小车及</w:t>
      </w:r>
      <w:r w:rsidRPr="00523656">
        <w:rPr>
          <w:rFonts w:ascii="Times New Roman" w:hAnsi="Times New Roman" w:hint="eastAsia"/>
          <w:color w:val="000000"/>
        </w:rPr>
        <w:t>27</w:t>
      </w:r>
      <w:r w:rsidRPr="00523656">
        <w:rPr>
          <w:rFonts w:ascii="Times New Roman" w:hAnsi="Times New Roman" w:hint="eastAsia"/>
          <w:color w:val="000000"/>
        </w:rPr>
        <w:t>台端拾器小车改造、</w:t>
      </w:r>
      <w:r w:rsidRPr="00523656">
        <w:rPr>
          <w:rFonts w:ascii="Times New Roman" w:hAnsi="Times New Roman" w:hint="eastAsia"/>
          <w:color w:val="000000"/>
        </w:rPr>
        <w:t>3</w:t>
      </w:r>
      <w:r w:rsidRPr="00523656">
        <w:rPr>
          <w:rFonts w:ascii="Times New Roman" w:hAnsi="Times New Roman" w:hint="eastAsia"/>
          <w:color w:val="000000"/>
        </w:rPr>
        <w:t>套</w:t>
      </w:r>
      <w:r w:rsidRPr="00523656">
        <w:rPr>
          <w:rFonts w:ascii="Times New Roman" w:hAnsi="Times New Roman" w:hint="eastAsia"/>
          <w:color w:val="000000"/>
        </w:rPr>
        <w:t>AGV</w:t>
      </w:r>
      <w:r w:rsidRPr="00523656">
        <w:rPr>
          <w:rFonts w:ascii="Times New Roman" w:hAnsi="Times New Roman" w:hint="eastAsia"/>
          <w:color w:val="000000"/>
        </w:rPr>
        <w:t>配送到货点装置、整套电气控制系统、与</w:t>
      </w:r>
      <w:r w:rsidRPr="00523656">
        <w:rPr>
          <w:rFonts w:ascii="Times New Roman" w:hAnsi="Times New Roman" w:hint="eastAsia"/>
          <w:color w:val="000000"/>
        </w:rPr>
        <w:t>MES</w:t>
      </w:r>
      <w:r w:rsidRPr="00523656">
        <w:rPr>
          <w:rFonts w:ascii="Times New Roman" w:hAnsi="Times New Roman" w:hint="eastAsia"/>
          <w:color w:val="000000"/>
        </w:rPr>
        <w:t>信息交互系统的设计、制造、包装、运输、安装、调试、培训、交付验收及生产陪伴、售后服务等一揽子工程。</w:t>
      </w:r>
    </w:p>
    <w:p w14:paraId="22333FA0" w14:textId="05F2FD2B" w:rsidR="00510FA7" w:rsidRPr="00510FA7" w:rsidRDefault="00510FA7" w:rsidP="00523656">
      <w:pPr>
        <w:ind w:firstLine="480"/>
        <w:rPr>
          <w:rFonts w:ascii="Times New Roman" w:hAnsi="Times New Roman"/>
          <w:color w:val="000000"/>
        </w:rPr>
      </w:pPr>
      <w:r>
        <w:rPr>
          <w:rFonts w:ascii="Times New Roman" w:hAnsi="Times New Roman" w:hint="eastAsia"/>
          <w:color w:val="000000"/>
        </w:rPr>
        <w:t>本软件方案是上述立库项目配套的立库控制系统和立库信息管理系统。</w:t>
      </w:r>
    </w:p>
    <w:p w14:paraId="088263AD" w14:textId="38903F64" w:rsidR="00E52CF3" w:rsidRPr="00E52CF3" w:rsidRDefault="00E52CF3" w:rsidP="00E52CF3">
      <w:pPr>
        <w:pStyle w:val="10"/>
        <w:numPr>
          <w:ilvl w:val="0"/>
          <w:numId w:val="7"/>
        </w:numPr>
        <w:ind w:right="240"/>
        <w:rPr>
          <w:rFonts w:ascii="宋体" w:hAnsi="宋体"/>
          <w:color w:val="auto"/>
          <w:kern w:val="2"/>
          <w:szCs w:val="24"/>
        </w:rPr>
      </w:pPr>
      <w:r w:rsidRPr="00E52CF3">
        <w:rPr>
          <w:rFonts w:ascii="宋体" w:hAnsi="宋体" w:hint="eastAsia"/>
          <w:color w:val="auto"/>
          <w:kern w:val="2"/>
          <w:szCs w:val="24"/>
        </w:rPr>
        <w:t>硬件清单</w:t>
      </w:r>
    </w:p>
    <w:p w14:paraId="10DCC010" w14:textId="77777777" w:rsidR="00E52CF3" w:rsidRPr="00E52CF3" w:rsidRDefault="00E52CF3" w:rsidP="00E52CF3"/>
    <w:tbl>
      <w:tblPr>
        <w:tblW w:w="9760" w:type="dxa"/>
        <w:tblInd w:w="108" w:type="dxa"/>
        <w:tblLook w:val="04A0" w:firstRow="1" w:lastRow="0" w:firstColumn="1" w:lastColumn="0" w:noHBand="0" w:noVBand="1"/>
      </w:tblPr>
      <w:tblGrid>
        <w:gridCol w:w="960"/>
        <w:gridCol w:w="4656"/>
        <w:gridCol w:w="680"/>
        <w:gridCol w:w="3464"/>
      </w:tblGrid>
      <w:tr w:rsidR="00B211B8" w:rsidRPr="00B211B8" w14:paraId="270E3E66" w14:textId="77777777" w:rsidTr="00B211B8">
        <w:trPr>
          <w:trHeight w:val="420"/>
        </w:trPr>
        <w:tc>
          <w:tcPr>
            <w:tcW w:w="9760" w:type="dxa"/>
            <w:gridSpan w:val="4"/>
            <w:tcBorders>
              <w:top w:val="nil"/>
              <w:left w:val="nil"/>
              <w:bottom w:val="single" w:sz="8" w:space="0" w:color="000000"/>
              <w:right w:val="nil"/>
            </w:tcBorders>
            <w:shd w:val="clear" w:color="auto" w:fill="auto"/>
            <w:noWrap/>
            <w:vAlign w:val="bottom"/>
            <w:hideMark/>
          </w:tcPr>
          <w:p w14:paraId="41A30BF3" w14:textId="77777777" w:rsidR="00B211B8" w:rsidRPr="00B211B8" w:rsidRDefault="00B211B8" w:rsidP="00B211B8">
            <w:pPr>
              <w:spacing w:before="0" w:after="0" w:line="240" w:lineRule="auto"/>
              <w:jc w:val="center"/>
              <w:rPr>
                <w:rFonts w:ascii="等线" w:eastAsia="等线" w:hAnsi="等线" w:cs="宋体"/>
                <w:b/>
                <w:bCs/>
                <w:color w:val="000000"/>
                <w:sz w:val="32"/>
                <w:szCs w:val="32"/>
              </w:rPr>
            </w:pPr>
            <w:r w:rsidRPr="00B211B8">
              <w:rPr>
                <w:rFonts w:ascii="等线" w:eastAsia="等线" w:hAnsi="等线" w:cs="宋体" w:hint="eastAsia"/>
                <w:b/>
                <w:bCs/>
                <w:color w:val="000000"/>
                <w:sz w:val="32"/>
                <w:szCs w:val="32"/>
              </w:rPr>
              <w:t>LA22A07-WMS系统硬件选型清单</w:t>
            </w:r>
          </w:p>
        </w:tc>
      </w:tr>
      <w:tr w:rsidR="00B211B8" w:rsidRPr="00B211B8" w14:paraId="0DA25652" w14:textId="77777777" w:rsidTr="00B211B8">
        <w:trPr>
          <w:trHeight w:val="288"/>
        </w:trPr>
        <w:tc>
          <w:tcPr>
            <w:tcW w:w="9760" w:type="dxa"/>
            <w:gridSpan w:val="4"/>
            <w:tcBorders>
              <w:top w:val="single" w:sz="8" w:space="0" w:color="000000"/>
              <w:left w:val="single" w:sz="8" w:space="0" w:color="000000"/>
              <w:bottom w:val="single" w:sz="8" w:space="0" w:color="000000"/>
              <w:right w:val="single" w:sz="8" w:space="0" w:color="000000"/>
            </w:tcBorders>
            <w:shd w:val="clear" w:color="auto" w:fill="auto"/>
            <w:noWrap/>
            <w:vAlign w:val="center"/>
            <w:hideMark/>
          </w:tcPr>
          <w:p w14:paraId="687C8FB7" w14:textId="77777777" w:rsidR="00B211B8" w:rsidRPr="00B211B8" w:rsidRDefault="00B211B8" w:rsidP="00B211B8">
            <w:pPr>
              <w:spacing w:before="0" w:after="0" w:line="240" w:lineRule="auto"/>
              <w:ind w:firstLineChars="100" w:firstLine="200"/>
              <w:jc w:val="right"/>
              <w:rPr>
                <w:rFonts w:ascii="等线" w:eastAsia="等线" w:hAnsi="等线" w:cs="宋体" w:hint="eastAsia"/>
                <w:b/>
                <w:bCs/>
                <w:color w:val="000000"/>
              </w:rPr>
            </w:pPr>
            <w:r w:rsidRPr="00B211B8">
              <w:rPr>
                <w:rFonts w:ascii="等线" w:eastAsia="等线" w:hAnsi="等线" w:cs="宋体" w:hint="eastAsia"/>
                <w:b/>
                <w:bCs/>
                <w:color w:val="000000"/>
              </w:rPr>
              <w:t>20220109</w:t>
            </w:r>
          </w:p>
        </w:tc>
      </w:tr>
      <w:tr w:rsidR="00B211B8" w:rsidRPr="00B211B8" w14:paraId="58F662B6" w14:textId="77777777" w:rsidTr="00B211B8">
        <w:trPr>
          <w:trHeight w:val="324"/>
        </w:trPr>
        <w:tc>
          <w:tcPr>
            <w:tcW w:w="960" w:type="dxa"/>
            <w:tcBorders>
              <w:top w:val="nil"/>
              <w:left w:val="single" w:sz="8" w:space="0" w:color="000000"/>
              <w:bottom w:val="single" w:sz="8" w:space="0" w:color="000000"/>
              <w:right w:val="single" w:sz="8" w:space="0" w:color="000000"/>
            </w:tcBorders>
            <w:shd w:val="clear" w:color="auto" w:fill="auto"/>
            <w:vAlign w:val="center"/>
            <w:hideMark/>
          </w:tcPr>
          <w:p w14:paraId="27D63E6A" w14:textId="77777777" w:rsidR="00B211B8" w:rsidRPr="00B211B8" w:rsidRDefault="00B211B8" w:rsidP="00B211B8">
            <w:pPr>
              <w:spacing w:before="0" w:after="0" w:line="240" w:lineRule="auto"/>
              <w:jc w:val="center"/>
              <w:rPr>
                <w:rFonts w:ascii="宋体" w:eastAsia="宋体" w:hAnsi="宋体" w:cs="宋体" w:hint="eastAsia"/>
                <w:b/>
                <w:bCs/>
                <w:color w:val="000000"/>
                <w:sz w:val="24"/>
                <w:szCs w:val="24"/>
              </w:rPr>
            </w:pPr>
            <w:r w:rsidRPr="00B211B8">
              <w:rPr>
                <w:rFonts w:ascii="宋体" w:eastAsia="宋体" w:hAnsi="宋体" w:cs="宋体" w:hint="eastAsia"/>
                <w:b/>
                <w:bCs/>
                <w:color w:val="000000"/>
                <w:sz w:val="24"/>
                <w:szCs w:val="24"/>
              </w:rPr>
              <w:t>名称</w:t>
            </w:r>
          </w:p>
        </w:tc>
        <w:tc>
          <w:tcPr>
            <w:tcW w:w="4360" w:type="dxa"/>
            <w:tcBorders>
              <w:top w:val="nil"/>
              <w:left w:val="nil"/>
              <w:bottom w:val="single" w:sz="8" w:space="0" w:color="000000"/>
              <w:right w:val="single" w:sz="8" w:space="0" w:color="000000"/>
            </w:tcBorders>
            <w:shd w:val="clear" w:color="auto" w:fill="auto"/>
            <w:vAlign w:val="center"/>
            <w:hideMark/>
          </w:tcPr>
          <w:p w14:paraId="61252BF1" w14:textId="77777777" w:rsidR="00B211B8" w:rsidRPr="00B211B8" w:rsidRDefault="00B211B8" w:rsidP="00B211B8">
            <w:pPr>
              <w:spacing w:before="0" w:after="0" w:line="240" w:lineRule="auto"/>
              <w:jc w:val="center"/>
              <w:rPr>
                <w:rFonts w:ascii="宋体" w:eastAsia="宋体" w:hAnsi="宋体" w:cs="宋体" w:hint="eastAsia"/>
                <w:b/>
                <w:bCs/>
                <w:color w:val="000000"/>
                <w:sz w:val="24"/>
                <w:szCs w:val="24"/>
              </w:rPr>
            </w:pPr>
            <w:r w:rsidRPr="00B211B8">
              <w:rPr>
                <w:rFonts w:ascii="宋体" w:eastAsia="宋体" w:hAnsi="宋体" w:cs="宋体" w:hint="eastAsia"/>
                <w:b/>
                <w:bCs/>
                <w:color w:val="000000"/>
                <w:sz w:val="24"/>
                <w:szCs w:val="24"/>
              </w:rPr>
              <w:t>规格</w:t>
            </w:r>
          </w:p>
        </w:tc>
        <w:tc>
          <w:tcPr>
            <w:tcW w:w="680" w:type="dxa"/>
            <w:tcBorders>
              <w:top w:val="nil"/>
              <w:left w:val="nil"/>
              <w:bottom w:val="single" w:sz="8" w:space="0" w:color="000000"/>
              <w:right w:val="single" w:sz="8" w:space="0" w:color="000000"/>
            </w:tcBorders>
            <w:shd w:val="clear" w:color="auto" w:fill="auto"/>
            <w:vAlign w:val="center"/>
            <w:hideMark/>
          </w:tcPr>
          <w:p w14:paraId="6A13A8AC" w14:textId="77777777" w:rsidR="00B211B8" w:rsidRPr="00B211B8" w:rsidRDefault="00B211B8" w:rsidP="00B211B8">
            <w:pPr>
              <w:spacing w:before="0" w:after="0" w:line="240" w:lineRule="auto"/>
              <w:jc w:val="center"/>
              <w:rPr>
                <w:rFonts w:ascii="宋体" w:eastAsia="宋体" w:hAnsi="宋体" w:cs="宋体" w:hint="eastAsia"/>
                <w:b/>
                <w:bCs/>
                <w:color w:val="000000"/>
                <w:sz w:val="24"/>
                <w:szCs w:val="24"/>
              </w:rPr>
            </w:pPr>
            <w:r w:rsidRPr="00B211B8">
              <w:rPr>
                <w:rFonts w:ascii="宋体" w:eastAsia="宋体" w:hAnsi="宋体" w:cs="宋体" w:hint="eastAsia"/>
                <w:b/>
                <w:bCs/>
                <w:color w:val="000000"/>
                <w:sz w:val="24"/>
                <w:szCs w:val="24"/>
              </w:rPr>
              <w:t>数量</w:t>
            </w:r>
          </w:p>
        </w:tc>
        <w:tc>
          <w:tcPr>
            <w:tcW w:w="3760" w:type="dxa"/>
            <w:tcBorders>
              <w:top w:val="nil"/>
              <w:left w:val="nil"/>
              <w:bottom w:val="single" w:sz="8" w:space="0" w:color="000000"/>
              <w:right w:val="single" w:sz="8" w:space="0" w:color="000000"/>
            </w:tcBorders>
            <w:shd w:val="clear" w:color="auto" w:fill="auto"/>
            <w:vAlign w:val="center"/>
            <w:hideMark/>
          </w:tcPr>
          <w:p w14:paraId="0F3AAC73" w14:textId="77777777" w:rsidR="00B211B8" w:rsidRPr="00B211B8" w:rsidRDefault="00B211B8" w:rsidP="00B211B8">
            <w:pPr>
              <w:spacing w:before="0" w:after="0" w:line="240" w:lineRule="auto"/>
              <w:rPr>
                <w:rFonts w:ascii="宋体" w:eastAsia="宋体" w:hAnsi="宋体" w:cs="宋体" w:hint="eastAsia"/>
                <w:b/>
                <w:bCs/>
                <w:color w:val="000000"/>
                <w:sz w:val="24"/>
                <w:szCs w:val="24"/>
              </w:rPr>
            </w:pPr>
            <w:r w:rsidRPr="00B211B8">
              <w:rPr>
                <w:rFonts w:ascii="宋体" w:eastAsia="宋体" w:hAnsi="宋体" w:cs="宋体" w:hint="eastAsia"/>
                <w:b/>
                <w:bCs/>
                <w:color w:val="000000"/>
                <w:sz w:val="24"/>
                <w:szCs w:val="24"/>
              </w:rPr>
              <w:t>备注</w:t>
            </w:r>
          </w:p>
        </w:tc>
      </w:tr>
      <w:tr w:rsidR="00B211B8" w:rsidRPr="00B211B8" w14:paraId="482B9ABD" w14:textId="77777777" w:rsidTr="00B211B8">
        <w:trPr>
          <w:trHeight w:val="1872"/>
        </w:trPr>
        <w:tc>
          <w:tcPr>
            <w:tcW w:w="960" w:type="dxa"/>
            <w:tcBorders>
              <w:top w:val="nil"/>
              <w:left w:val="single" w:sz="8" w:space="0" w:color="000000"/>
              <w:bottom w:val="single" w:sz="8" w:space="0" w:color="000000"/>
              <w:right w:val="single" w:sz="8" w:space="0" w:color="000000"/>
            </w:tcBorders>
            <w:shd w:val="clear" w:color="auto" w:fill="auto"/>
            <w:vAlign w:val="center"/>
            <w:hideMark/>
          </w:tcPr>
          <w:p w14:paraId="7F35BD06" w14:textId="77777777" w:rsidR="00B211B8" w:rsidRPr="00B211B8" w:rsidRDefault="00B211B8" w:rsidP="00B211B8">
            <w:pPr>
              <w:spacing w:before="0" w:after="0" w:line="240" w:lineRule="auto"/>
              <w:jc w:val="center"/>
              <w:rPr>
                <w:rFonts w:ascii="宋体" w:eastAsia="宋体" w:hAnsi="宋体" w:cs="宋体" w:hint="eastAsia"/>
                <w:color w:val="000000"/>
                <w:sz w:val="24"/>
                <w:szCs w:val="24"/>
              </w:rPr>
            </w:pPr>
            <w:r w:rsidRPr="00B211B8">
              <w:rPr>
                <w:rFonts w:ascii="宋体" w:eastAsia="宋体" w:hAnsi="宋体" w:cs="宋体" w:hint="eastAsia"/>
                <w:color w:val="000000"/>
                <w:sz w:val="24"/>
                <w:szCs w:val="24"/>
              </w:rPr>
              <w:t>服务器</w:t>
            </w:r>
          </w:p>
        </w:tc>
        <w:tc>
          <w:tcPr>
            <w:tcW w:w="4360" w:type="dxa"/>
            <w:tcBorders>
              <w:top w:val="nil"/>
              <w:left w:val="nil"/>
              <w:bottom w:val="single" w:sz="8" w:space="0" w:color="000000"/>
              <w:right w:val="single" w:sz="8" w:space="0" w:color="000000"/>
            </w:tcBorders>
            <w:shd w:val="clear" w:color="auto" w:fill="auto"/>
            <w:vAlign w:val="center"/>
            <w:hideMark/>
          </w:tcPr>
          <w:p w14:paraId="4BA1985F" w14:textId="77777777" w:rsidR="00B211B8" w:rsidRPr="00B211B8" w:rsidRDefault="00B211B8" w:rsidP="00B211B8">
            <w:pPr>
              <w:spacing w:before="0" w:after="0" w:line="240" w:lineRule="auto"/>
              <w:rPr>
                <w:rFonts w:ascii="宋体" w:eastAsia="宋体" w:hAnsi="宋体" w:cs="宋体" w:hint="eastAsia"/>
                <w:color w:val="000000"/>
                <w:sz w:val="24"/>
                <w:szCs w:val="24"/>
              </w:rPr>
            </w:pPr>
            <w:r w:rsidRPr="00B211B8">
              <w:rPr>
                <w:rFonts w:ascii="宋体" w:eastAsia="宋体" w:hAnsi="宋体" w:cs="宋体" w:hint="eastAsia"/>
                <w:color w:val="000000"/>
                <w:sz w:val="24"/>
                <w:szCs w:val="24"/>
              </w:rPr>
              <w:t>DELL戴尔机架式服务器，型号R740，配置：8×3.5*1/CPU银牌4210R*2/内存16G 3200*2/硬盘2.4T SAS*3 raid 5/H730P 2G缓存阵列卡*1/4*1Gb网口/冗余电源750W*2/静态导轨*1/</w:t>
            </w:r>
          </w:p>
        </w:tc>
        <w:tc>
          <w:tcPr>
            <w:tcW w:w="680" w:type="dxa"/>
            <w:tcBorders>
              <w:top w:val="nil"/>
              <w:left w:val="nil"/>
              <w:bottom w:val="single" w:sz="8" w:space="0" w:color="000000"/>
              <w:right w:val="single" w:sz="8" w:space="0" w:color="000000"/>
            </w:tcBorders>
            <w:shd w:val="clear" w:color="auto" w:fill="auto"/>
            <w:vAlign w:val="center"/>
            <w:hideMark/>
          </w:tcPr>
          <w:p w14:paraId="115F64D5" w14:textId="77777777" w:rsidR="00B211B8" w:rsidRPr="00B211B8" w:rsidRDefault="00B211B8" w:rsidP="00B211B8">
            <w:pPr>
              <w:spacing w:before="0" w:after="0" w:line="240" w:lineRule="auto"/>
              <w:jc w:val="center"/>
              <w:rPr>
                <w:rFonts w:ascii="宋体" w:eastAsia="宋体" w:hAnsi="宋体" w:cs="宋体" w:hint="eastAsia"/>
                <w:color w:val="000000"/>
                <w:sz w:val="24"/>
                <w:szCs w:val="24"/>
              </w:rPr>
            </w:pPr>
            <w:r w:rsidRPr="00B211B8">
              <w:rPr>
                <w:rFonts w:ascii="宋体" w:eastAsia="宋体" w:hAnsi="宋体" w:cs="宋体" w:hint="eastAsia"/>
                <w:color w:val="000000"/>
                <w:sz w:val="24"/>
                <w:szCs w:val="24"/>
              </w:rPr>
              <w:t>1</w:t>
            </w:r>
          </w:p>
        </w:tc>
        <w:tc>
          <w:tcPr>
            <w:tcW w:w="3760" w:type="dxa"/>
            <w:tcBorders>
              <w:top w:val="nil"/>
              <w:left w:val="nil"/>
              <w:bottom w:val="single" w:sz="8" w:space="0" w:color="000000"/>
              <w:right w:val="single" w:sz="8" w:space="0" w:color="000000"/>
            </w:tcBorders>
            <w:shd w:val="clear" w:color="auto" w:fill="auto"/>
            <w:vAlign w:val="center"/>
            <w:hideMark/>
          </w:tcPr>
          <w:p w14:paraId="13ABFD93" w14:textId="77777777" w:rsidR="00B211B8" w:rsidRPr="00B211B8" w:rsidRDefault="00B211B8" w:rsidP="00B211B8">
            <w:pPr>
              <w:spacing w:before="0" w:after="0" w:line="240" w:lineRule="auto"/>
              <w:jc w:val="center"/>
              <w:rPr>
                <w:rFonts w:ascii="宋体" w:eastAsia="宋体" w:hAnsi="宋体" w:cs="宋体" w:hint="eastAsia"/>
                <w:color w:val="000000"/>
                <w:sz w:val="24"/>
                <w:szCs w:val="24"/>
              </w:rPr>
            </w:pPr>
            <w:r w:rsidRPr="00B211B8">
              <w:rPr>
                <w:rFonts w:ascii="宋体" w:eastAsia="宋体" w:hAnsi="宋体" w:cs="宋体" w:hint="eastAsia"/>
                <w:color w:val="000000"/>
                <w:sz w:val="24"/>
                <w:szCs w:val="24"/>
              </w:rPr>
              <w:t>存放客户冲压车间中控室</w:t>
            </w:r>
          </w:p>
        </w:tc>
      </w:tr>
      <w:tr w:rsidR="00B211B8" w:rsidRPr="00B211B8" w14:paraId="3D4E05B8" w14:textId="77777777" w:rsidTr="00B211B8">
        <w:trPr>
          <w:trHeight w:val="636"/>
        </w:trPr>
        <w:tc>
          <w:tcPr>
            <w:tcW w:w="960" w:type="dxa"/>
            <w:tcBorders>
              <w:top w:val="nil"/>
              <w:left w:val="single" w:sz="8" w:space="0" w:color="000000"/>
              <w:bottom w:val="single" w:sz="8" w:space="0" w:color="000000"/>
              <w:right w:val="single" w:sz="8" w:space="0" w:color="000000"/>
            </w:tcBorders>
            <w:shd w:val="clear" w:color="auto" w:fill="auto"/>
            <w:vAlign w:val="center"/>
            <w:hideMark/>
          </w:tcPr>
          <w:p w14:paraId="4BDC1030" w14:textId="77777777" w:rsidR="00B211B8" w:rsidRPr="00B211B8" w:rsidRDefault="00B211B8" w:rsidP="00B211B8">
            <w:pPr>
              <w:spacing w:before="0" w:after="0" w:line="240" w:lineRule="auto"/>
              <w:jc w:val="center"/>
              <w:rPr>
                <w:rFonts w:ascii="宋体" w:eastAsia="宋体" w:hAnsi="宋体" w:cs="宋体" w:hint="eastAsia"/>
                <w:color w:val="000000"/>
                <w:sz w:val="24"/>
                <w:szCs w:val="24"/>
              </w:rPr>
            </w:pPr>
            <w:r w:rsidRPr="00B211B8">
              <w:rPr>
                <w:rFonts w:ascii="宋体" w:eastAsia="宋体" w:hAnsi="宋体" w:cs="宋体" w:hint="eastAsia"/>
                <w:color w:val="000000"/>
                <w:sz w:val="24"/>
                <w:szCs w:val="24"/>
              </w:rPr>
              <w:t>服务器系统</w:t>
            </w:r>
          </w:p>
        </w:tc>
        <w:tc>
          <w:tcPr>
            <w:tcW w:w="4360" w:type="dxa"/>
            <w:tcBorders>
              <w:top w:val="nil"/>
              <w:left w:val="nil"/>
              <w:bottom w:val="single" w:sz="8" w:space="0" w:color="000000"/>
              <w:right w:val="single" w:sz="8" w:space="0" w:color="000000"/>
            </w:tcBorders>
            <w:shd w:val="clear" w:color="auto" w:fill="auto"/>
            <w:vAlign w:val="center"/>
            <w:hideMark/>
          </w:tcPr>
          <w:p w14:paraId="5465DEDF" w14:textId="77777777" w:rsidR="00B211B8" w:rsidRPr="00B211B8" w:rsidRDefault="00B211B8" w:rsidP="00B211B8">
            <w:pPr>
              <w:spacing w:before="0" w:after="0" w:line="240" w:lineRule="auto"/>
              <w:rPr>
                <w:rFonts w:ascii="宋体" w:eastAsia="宋体" w:hAnsi="宋体" w:cs="宋体" w:hint="eastAsia"/>
                <w:color w:val="000000"/>
                <w:sz w:val="24"/>
                <w:szCs w:val="24"/>
              </w:rPr>
            </w:pPr>
            <w:r w:rsidRPr="00B211B8">
              <w:rPr>
                <w:rFonts w:ascii="宋体" w:eastAsia="宋体" w:hAnsi="宋体" w:cs="宋体" w:hint="eastAsia"/>
                <w:color w:val="000000"/>
                <w:sz w:val="24"/>
                <w:szCs w:val="24"/>
              </w:rPr>
              <w:t>WIN Server2019 标准版</w:t>
            </w:r>
          </w:p>
        </w:tc>
        <w:tc>
          <w:tcPr>
            <w:tcW w:w="680" w:type="dxa"/>
            <w:tcBorders>
              <w:top w:val="nil"/>
              <w:left w:val="nil"/>
              <w:bottom w:val="single" w:sz="8" w:space="0" w:color="000000"/>
              <w:right w:val="single" w:sz="8" w:space="0" w:color="000000"/>
            </w:tcBorders>
            <w:shd w:val="clear" w:color="auto" w:fill="auto"/>
            <w:vAlign w:val="center"/>
            <w:hideMark/>
          </w:tcPr>
          <w:p w14:paraId="6323FE41" w14:textId="77777777" w:rsidR="00B211B8" w:rsidRPr="00B211B8" w:rsidRDefault="00B211B8" w:rsidP="00B211B8">
            <w:pPr>
              <w:spacing w:before="0" w:after="0" w:line="240" w:lineRule="auto"/>
              <w:jc w:val="center"/>
              <w:rPr>
                <w:rFonts w:ascii="宋体" w:eastAsia="宋体" w:hAnsi="宋体" w:cs="宋体" w:hint="eastAsia"/>
                <w:color w:val="000000"/>
                <w:sz w:val="24"/>
                <w:szCs w:val="24"/>
              </w:rPr>
            </w:pPr>
            <w:r w:rsidRPr="00B211B8">
              <w:rPr>
                <w:rFonts w:ascii="宋体" w:eastAsia="宋体" w:hAnsi="宋体" w:cs="宋体" w:hint="eastAsia"/>
                <w:color w:val="000000"/>
                <w:sz w:val="24"/>
                <w:szCs w:val="24"/>
              </w:rPr>
              <w:t>1</w:t>
            </w:r>
          </w:p>
        </w:tc>
        <w:tc>
          <w:tcPr>
            <w:tcW w:w="3760" w:type="dxa"/>
            <w:tcBorders>
              <w:top w:val="nil"/>
              <w:left w:val="nil"/>
              <w:bottom w:val="single" w:sz="8" w:space="0" w:color="000000"/>
              <w:right w:val="single" w:sz="8" w:space="0" w:color="000000"/>
            </w:tcBorders>
            <w:shd w:val="clear" w:color="auto" w:fill="auto"/>
            <w:vAlign w:val="center"/>
            <w:hideMark/>
          </w:tcPr>
          <w:p w14:paraId="76DDFD5E" w14:textId="77777777" w:rsidR="00B211B8" w:rsidRPr="00B211B8" w:rsidRDefault="00B211B8" w:rsidP="00B211B8">
            <w:pPr>
              <w:spacing w:before="0" w:after="0" w:line="240" w:lineRule="auto"/>
              <w:jc w:val="center"/>
              <w:rPr>
                <w:rFonts w:ascii="宋体" w:eastAsia="宋体" w:hAnsi="宋体" w:cs="宋体" w:hint="eastAsia"/>
                <w:color w:val="000000"/>
                <w:sz w:val="24"/>
                <w:szCs w:val="24"/>
              </w:rPr>
            </w:pPr>
            <w:r w:rsidRPr="00B211B8">
              <w:rPr>
                <w:rFonts w:ascii="宋体" w:eastAsia="宋体" w:hAnsi="宋体" w:cs="宋体" w:hint="eastAsia"/>
                <w:color w:val="000000"/>
                <w:sz w:val="24"/>
                <w:szCs w:val="24"/>
              </w:rPr>
              <w:t xml:space="preserve">　</w:t>
            </w:r>
          </w:p>
        </w:tc>
      </w:tr>
      <w:tr w:rsidR="00B211B8" w:rsidRPr="00B211B8" w14:paraId="35C75E06" w14:textId="77777777" w:rsidTr="00B211B8">
        <w:trPr>
          <w:trHeight w:val="324"/>
        </w:trPr>
        <w:tc>
          <w:tcPr>
            <w:tcW w:w="960" w:type="dxa"/>
            <w:tcBorders>
              <w:top w:val="nil"/>
              <w:left w:val="single" w:sz="8" w:space="0" w:color="000000"/>
              <w:bottom w:val="single" w:sz="8" w:space="0" w:color="000000"/>
              <w:right w:val="single" w:sz="8" w:space="0" w:color="000000"/>
            </w:tcBorders>
            <w:shd w:val="clear" w:color="auto" w:fill="auto"/>
            <w:vAlign w:val="center"/>
            <w:hideMark/>
          </w:tcPr>
          <w:p w14:paraId="753E465F" w14:textId="77777777" w:rsidR="00B211B8" w:rsidRPr="00B211B8" w:rsidRDefault="00B211B8" w:rsidP="00B211B8">
            <w:pPr>
              <w:spacing w:before="0" w:after="0" w:line="240" w:lineRule="auto"/>
              <w:jc w:val="center"/>
              <w:rPr>
                <w:rFonts w:ascii="宋体" w:eastAsia="宋体" w:hAnsi="宋体" w:cs="宋体" w:hint="eastAsia"/>
                <w:color w:val="000000"/>
                <w:sz w:val="24"/>
                <w:szCs w:val="24"/>
              </w:rPr>
            </w:pPr>
            <w:r w:rsidRPr="00B211B8">
              <w:rPr>
                <w:rFonts w:ascii="宋体" w:eastAsia="宋体" w:hAnsi="宋体" w:cs="宋体" w:hint="eastAsia"/>
                <w:color w:val="000000"/>
                <w:sz w:val="24"/>
                <w:szCs w:val="24"/>
              </w:rPr>
              <w:t>数据库</w:t>
            </w:r>
          </w:p>
        </w:tc>
        <w:tc>
          <w:tcPr>
            <w:tcW w:w="4360" w:type="dxa"/>
            <w:tcBorders>
              <w:top w:val="nil"/>
              <w:left w:val="nil"/>
              <w:bottom w:val="single" w:sz="8" w:space="0" w:color="000000"/>
              <w:right w:val="single" w:sz="8" w:space="0" w:color="000000"/>
            </w:tcBorders>
            <w:shd w:val="clear" w:color="auto" w:fill="auto"/>
            <w:vAlign w:val="center"/>
            <w:hideMark/>
          </w:tcPr>
          <w:p w14:paraId="711EA53E" w14:textId="77777777" w:rsidR="00B211B8" w:rsidRPr="00B211B8" w:rsidRDefault="00B211B8" w:rsidP="00B211B8">
            <w:pPr>
              <w:spacing w:before="0" w:after="0" w:line="240" w:lineRule="auto"/>
              <w:rPr>
                <w:rFonts w:ascii="宋体" w:eastAsia="宋体" w:hAnsi="宋体" w:cs="宋体" w:hint="eastAsia"/>
                <w:color w:val="000000"/>
                <w:sz w:val="24"/>
                <w:szCs w:val="24"/>
              </w:rPr>
            </w:pPr>
            <w:r w:rsidRPr="00B211B8">
              <w:rPr>
                <w:rFonts w:ascii="宋体" w:eastAsia="宋体" w:hAnsi="宋体" w:cs="宋体" w:hint="eastAsia"/>
                <w:color w:val="000000"/>
                <w:sz w:val="24"/>
                <w:szCs w:val="24"/>
              </w:rPr>
              <w:t>Microsoft 2019标准版</w:t>
            </w:r>
          </w:p>
        </w:tc>
        <w:tc>
          <w:tcPr>
            <w:tcW w:w="680" w:type="dxa"/>
            <w:tcBorders>
              <w:top w:val="nil"/>
              <w:left w:val="nil"/>
              <w:bottom w:val="single" w:sz="8" w:space="0" w:color="000000"/>
              <w:right w:val="single" w:sz="8" w:space="0" w:color="000000"/>
            </w:tcBorders>
            <w:shd w:val="clear" w:color="auto" w:fill="auto"/>
            <w:vAlign w:val="center"/>
            <w:hideMark/>
          </w:tcPr>
          <w:p w14:paraId="3FB629BE" w14:textId="77777777" w:rsidR="00B211B8" w:rsidRPr="00B211B8" w:rsidRDefault="00B211B8" w:rsidP="00B211B8">
            <w:pPr>
              <w:spacing w:before="0" w:after="0" w:line="240" w:lineRule="auto"/>
              <w:jc w:val="center"/>
              <w:rPr>
                <w:rFonts w:ascii="宋体" w:eastAsia="宋体" w:hAnsi="宋体" w:cs="宋体" w:hint="eastAsia"/>
                <w:color w:val="000000"/>
                <w:sz w:val="24"/>
                <w:szCs w:val="24"/>
              </w:rPr>
            </w:pPr>
            <w:r w:rsidRPr="00B211B8">
              <w:rPr>
                <w:rFonts w:ascii="宋体" w:eastAsia="宋体" w:hAnsi="宋体" w:cs="宋体" w:hint="eastAsia"/>
                <w:color w:val="000000"/>
                <w:sz w:val="24"/>
                <w:szCs w:val="24"/>
              </w:rPr>
              <w:t>1</w:t>
            </w:r>
          </w:p>
        </w:tc>
        <w:tc>
          <w:tcPr>
            <w:tcW w:w="3760" w:type="dxa"/>
            <w:tcBorders>
              <w:top w:val="nil"/>
              <w:left w:val="nil"/>
              <w:bottom w:val="single" w:sz="8" w:space="0" w:color="000000"/>
              <w:right w:val="single" w:sz="8" w:space="0" w:color="000000"/>
            </w:tcBorders>
            <w:shd w:val="clear" w:color="auto" w:fill="auto"/>
            <w:vAlign w:val="center"/>
            <w:hideMark/>
          </w:tcPr>
          <w:p w14:paraId="4A6C3F5B" w14:textId="77777777" w:rsidR="00B211B8" w:rsidRPr="00B211B8" w:rsidRDefault="00B211B8" w:rsidP="00B211B8">
            <w:pPr>
              <w:spacing w:before="0" w:after="0" w:line="240" w:lineRule="auto"/>
              <w:jc w:val="center"/>
              <w:rPr>
                <w:rFonts w:ascii="宋体" w:eastAsia="宋体" w:hAnsi="宋体" w:cs="宋体" w:hint="eastAsia"/>
                <w:color w:val="000000"/>
                <w:sz w:val="24"/>
                <w:szCs w:val="24"/>
              </w:rPr>
            </w:pPr>
            <w:r w:rsidRPr="00B211B8">
              <w:rPr>
                <w:rFonts w:ascii="宋体" w:eastAsia="宋体" w:hAnsi="宋体" w:cs="宋体" w:hint="eastAsia"/>
                <w:color w:val="000000"/>
                <w:sz w:val="24"/>
                <w:szCs w:val="24"/>
              </w:rPr>
              <w:t xml:space="preserve">　</w:t>
            </w:r>
          </w:p>
        </w:tc>
      </w:tr>
      <w:tr w:rsidR="00B211B8" w:rsidRPr="00B211B8" w14:paraId="13B41C47" w14:textId="77777777" w:rsidTr="00B211B8">
        <w:trPr>
          <w:trHeight w:val="1884"/>
        </w:trPr>
        <w:tc>
          <w:tcPr>
            <w:tcW w:w="960" w:type="dxa"/>
            <w:tcBorders>
              <w:top w:val="nil"/>
              <w:left w:val="single" w:sz="8" w:space="0" w:color="000000"/>
              <w:bottom w:val="single" w:sz="8" w:space="0" w:color="000000"/>
              <w:right w:val="single" w:sz="8" w:space="0" w:color="000000"/>
            </w:tcBorders>
            <w:shd w:val="clear" w:color="auto" w:fill="auto"/>
            <w:vAlign w:val="center"/>
            <w:hideMark/>
          </w:tcPr>
          <w:p w14:paraId="3C6EEF76" w14:textId="77777777" w:rsidR="00B211B8" w:rsidRPr="00B211B8" w:rsidRDefault="00B211B8" w:rsidP="00B211B8">
            <w:pPr>
              <w:spacing w:before="0" w:after="0" w:line="240" w:lineRule="auto"/>
              <w:jc w:val="center"/>
              <w:rPr>
                <w:rFonts w:ascii="宋体" w:eastAsia="宋体" w:hAnsi="宋体" w:cs="宋体" w:hint="eastAsia"/>
                <w:color w:val="000000"/>
                <w:sz w:val="24"/>
                <w:szCs w:val="24"/>
              </w:rPr>
            </w:pPr>
            <w:r w:rsidRPr="00B211B8">
              <w:rPr>
                <w:rFonts w:ascii="宋体" w:eastAsia="宋体" w:hAnsi="宋体" w:cs="宋体" w:hint="eastAsia"/>
                <w:color w:val="000000"/>
                <w:sz w:val="24"/>
                <w:szCs w:val="24"/>
              </w:rPr>
              <w:t>机柜</w:t>
            </w:r>
          </w:p>
        </w:tc>
        <w:tc>
          <w:tcPr>
            <w:tcW w:w="4360" w:type="dxa"/>
            <w:tcBorders>
              <w:top w:val="nil"/>
              <w:left w:val="nil"/>
              <w:bottom w:val="single" w:sz="8" w:space="0" w:color="000000"/>
              <w:right w:val="single" w:sz="8" w:space="0" w:color="000000"/>
            </w:tcBorders>
            <w:shd w:val="clear" w:color="auto" w:fill="auto"/>
            <w:vAlign w:val="center"/>
            <w:hideMark/>
          </w:tcPr>
          <w:p w14:paraId="06E54F32" w14:textId="77777777" w:rsidR="00B211B8" w:rsidRPr="00B211B8" w:rsidRDefault="00B211B8" w:rsidP="00B211B8">
            <w:pPr>
              <w:spacing w:before="0" w:after="0" w:line="240" w:lineRule="auto"/>
              <w:rPr>
                <w:rFonts w:ascii="宋体" w:eastAsia="宋体" w:hAnsi="宋体" w:cs="宋体" w:hint="eastAsia"/>
                <w:color w:val="000000"/>
                <w:sz w:val="24"/>
                <w:szCs w:val="24"/>
              </w:rPr>
            </w:pPr>
            <w:r w:rsidRPr="00B211B8">
              <w:rPr>
                <w:rFonts w:ascii="宋体" w:eastAsia="宋体" w:hAnsi="宋体" w:cs="宋体" w:hint="eastAsia"/>
                <w:color w:val="000000"/>
                <w:sz w:val="24"/>
                <w:szCs w:val="24"/>
              </w:rPr>
              <w:t>图腾,品名：标准42U机箱机柜19英寸网格门，型号：G36142，42U，尺寸:600*1100*2055mm</w:t>
            </w:r>
          </w:p>
        </w:tc>
        <w:tc>
          <w:tcPr>
            <w:tcW w:w="680" w:type="dxa"/>
            <w:tcBorders>
              <w:top w:val="nil"/>
              <w:left w:val="nil"/>
              <w:bottom w:val="single" w:sz="8" w:space="0" w:color="000000"/>
              <w:right w:val="single" w:sz="8" w:space="0" w:color="000000"/>
            </w:tcBorders>
            <w:shd w:val="clear" w:color="auto" w:fill="auto"/>
            <w:vAlign w:val="center"/>
            <w:hideMark/>
          </w:tcPr>
          <w:p w14:paraId="261BF606" w14:textId="77777777" w:rsidR="00B211B8" w:rsidRPr="00B211B8" w:rsidRDefault="00B211B8" w:rsidP="00B211B8">
            <w:pPr>
              <w:spacing w:before="0" w:after="0" w:line="240" w:lineRule="auto"/>
              <w:jc w:val="center"/>
              <w:rPr>
                <w:rFonts w:ascii="宋体" w:eastAsia="宋体" w:hAnsi="宋体" w:cs="宋体" w:hint="eastAsia"/>
                <w:color w:val="000000"/>
                <w:sz w:val="24"/>
                <w:szCs w:val="24"/>
              </w:rPr>
            </w:pPr>
            <w:r w:rsidRPr="00B211B8">
              <w:rPr>
                <w:rFonts w:ascii="宋体" w:eastAsia="宋体" w:hAnsi="宋体" w:cs="宋体" w:hint="eastAsia"/>
                <w:color w:val="000000"/>
                <w:sz w:val="24"/>
                <w:szCs w:val="24"/>
              </w:rPr>
              <w:t>1</w:t>
            </w:r>
          </w:p>
        </w:tc>
        <w:tc>
          <w:tcPr>
            <w:tcW w:w="3760" w:type="dxa"/>
            <w:tcBorders>
              <w:top w:val="nil"/>
              <w:left w:val="nil"/>
              <w:bottom w:val="single" w:sz="8" w:space="0" w:color="000000"/>
              <w:right w:val="single" w:sz="8" w:space="0" w:color="000000"/>
            </w:tcBorders>
            <w:shd w:val="clear" w:color="auto" w:fill="auto"/>
            <w:vAlign w:val="center"/>
            <w:hideMark/>
          </w:tcPr>
          <w:p w14:paraId="19BA1B40" w14:textId="77777777" w:rsidR="00B211B8" w:rsidRPr="00B211B8" w:rsidRDefault="00B211B8" w:rsidP="00B211B8">
            <w:pPr>
              <w:spacing w:before="0" w:after="0" w:line="240" w:lineRule="auto"/>
              <w:jc w:val="center"/>
              <w:rPr>
                <w:rFonts w:ascii="宋体" w:eastAsia="宋体" w:hAnsi="宋体" w:cs="宋体" w:hint="eastAsia"/>
                <w:color w:val="000000"/>
                <w:sz w:val="24"/>
                <w:szCs w:val="24"/>
              </w:rPr>
            </w:pPr>
            <w:r w:rsidRPr="00B211B8">
              <w:rPr>
                <w:rFonts w:ascii="宋体" w:eastAsia="宋体" w:hAnsi="宋体" w:cs="宋体" w:hint="eastAsia"/>
                <w:color w:val="000000"/>
                <w:sz w:val="24"/>
                <w:szCs w:val="24"/>
              </w:rPr>
              <w:t>服务器机柜，机柜存放于冲压车间中控室，其功能用于服务器、监控、显示器的安装存放，经双方协商，根据空间大小、后期服务器维护便利性等方面考虑，采用同等品牌更高规格型号产品</w:t>
            </w:r>
          </w:p>
        </w:tc>
      </w:tr>
      <w:tr w:rsidR="00B211B8" w:rsidRPr="00B211B8" w14:paraId="2043AAE9" w14:textId="77777777" w:rsidTr="00B211B8">
        <w:trPr>
          <w:trHeight w:val="1260"/>
        </w:trPr>
        <w:tc>
          <w:tcPr>
            <w:tcW w:w="960" w:type="dxa"/>
            <w:tcBorders>
              <w:top w:val="nil"/>
              <w:left w:val="single" w:sz="8" w:space="0" w:color="000000"/>
              <w:bottom w:val="single" w:sz="8" w:space="0" w:color="000000"/>
              <w:right w:val="single" w:sz="8" w:space="0" w:color="000000"/>
            </w:tcBorders>
            <w:shd w:val="clear" w:color="auto" w:fill="auto"/>
            <w:vAlign w:val="center"/>
            <w:hideMark/>
          </w:tcPr>
          <w:p w14:paraId="7FAD81D7" w14:textId="77777777" w:rsidR="00B211B8" w:rsidRPr="00B211B8" w:rsidRDefault="00B211B8" w:rsidP="00B211B8">
            <w:pPr>
              <w:spacing w:before="0" w:after="0" w:line="240" w:lineRule="auto"/>
              <w:jc w:val="center"/>
              <w:rPr>
                <w:rFonts w:ascii="宋体" w:eastAsia="宋体" w:hAnsi="宋体" w:cs="宋体" w:hint="eastAsia"/>
                <w:color w:val="000000"/>
                <w:sz w:val="24"/>
                <w:szCs w:val="24"/>
              </w:rPr>
            </w:pPr>
            <w:r w:rsidRPr="00B211B8">
              <w:rPr>
                <w:rFonts w:ascii="宋体" w:eastAsia="宋体" w:hAnsi="宋体" w:cs="宋体" w:hint="eastAsia"/>
                <w:color w:val="000000"/>
                <w:sz w:val="24"/>
                <w:szCs w:val="24"/>
              </w:rPr>
              <w:t>交换机</w:t>
            </w:r>
          </w:p>
        </w:tc>
        <w:tc>
          <w:tcPr>
            <w:tcW w:w="4360" w:type="dxa"/>
            <w:tcBorders>
              <w:top w:val="nil"/>
              <w:left w:val="nil"/>
              <w:bottom w:val="single" w:sz="8" w:space="0" w:color="000000"/>
              <w:right w:val="single" w:sz="8" w:space="0" w:color="000000"/>
            </w:tcBorders>
            <w:shd w:val="clear" w:color="auto" w:fill="auto"/>
            <w:vAlign w:val="center"/>
            <w:hideMark/>
          </w:tcPr>
          <w:p w14:paraId="3E5B2232" w14:textId="77777777" w:rsidR="00B211B8" w:rsidRPr="00B211B8" w:rsidRDefault="00B211B8" w:rsidP="00B211B8">
            <w:pPr>
              <w:spacing w:before="0" w:after="0" w:line="240" w:lineRule="auto"/>
              <w:rPr>
                <w:rFonts w:ascii="宋体" w:eastAsia="宋体" w:hAnsi="宋体" w:cs="宋体" w:hint="eastAsia"/>
                <w:color w:val="000000"/>
                <w:sz w:val="24"/>
                <w:szCs w:val="24"/>
              </w:rPr>
            </w:pPr>
            <w:r w:rsidRPr="00B211B8">
              <w:rPr>
                <w:rFonts w:ascii="宋体" w:eastAsia="宋体" w:hAnsi="宋体" w:cs="宋体" w:hint="eastAsia"/>
                <w:color w:val="000000"/>
                <w:sz w:val="24"/>
                <w:szCs w:val="24"/>
              </w:rPr>
              <w:t>品牌：TP-LINK，型号：TL-SG2216，品名：工业级16口千兆Web网管交换机，参数一：14电口+2光口，参数二：支持DIN导轨/壁挂安装</w:t>
            </w:r>
          </w:p>
        </w:tc>
        <w:tc>
          <w:tcPr>
            <w:tcW w:w="680" w:type="dxa"/>
            <w:tcBorders>
              <w:top w:val="nil"/>
              <w:left w:val="nil"/>
              <w:bottom w:val="single" w:sz="8" w:space="0" w:color="000000"/>
              <w:right w:val="single" w:sz="8" w:space="0" w:color="000000"/>
            </w:tcBorders>
            <w:shd w:val="clear" w:color="auto" w:fill="auto"/>
            <w:vAlign w:val="center"/>
            <w:hideMark/>
          </w:tcPr>
          <w:p w14:paraId="493BB334" w14:textId="77777777" w:rsidR="00B211B8" w:rsidRPr="00B211B8" w:rsidRDefault="00B211B8" w:rsidP="00B211B8">
            <w:pPr>
              <w:spacing w:before="0" w:after="0" w:line="240" w:lineRule="auto"/>
              <w:jc w:val="center"/>
              <w:rPr>
                <w:rFonts w:ascii="宋体" w:eastAsia="宋体" w:hAnsi="宋体" w:cs="宋体" w:hint="eastAsia"/>
                <w:color w:val="000000"/>
                <w:sz w:val="24"/>
                <w:szCs w:val="24"/>
              </w:rPr>
            </w:pPr>
            <w:r w:rsidRPr="00B211B8">
              <w:rPr>
                <w:rFonts w:ascii="宋体" w:eastAsia="宋体" w:hAnsi="宋体" w:cs="宋体" w:hint="eastAsia"/>
                <w:color w:val="000000"/>
                <w:sz w:val="24"/>
                <w:szCs w:val="24"/>
              </w:rPr>
              <w:t>1</w:t>
            </w:r>
          </w:p>
        </w:tc>
        <w:tc>
          <w:tcPr>
            <w:tcW w:w="3760" w:type="dxa"/>
            <w:tcBorders>
              <w:top w:val="nil"/>
              <w:left w:val="nil"/>
              <w:bottom w:val="single" w:sz="8" w:space="0" w:color="000000"/>
              <w:right w:val="single" w:sz="8" w:space="0" w:color="000000"/>
            </w:tcBorders>
            <w:shd w:val="clear" w:color="auto" w:fill="auto"/>
            <w:vAlign w:val="center"/>
            <w:hideMark/>
          </w:tcPr>
          <w:p w14:paraId="12569FF8" w14:textId="77777777" w:rsidR="00B211B8" w:rsidRPr="00B211B8" w:rsidRDefault="00B211B8" w:rsidP="00B211B8">
            <w:pPr>
              <w:spacing w:before="0" w:after="0" w:line="240" w:lineRule="auto"/>
              <w:jc w:val="center"/>
              <w:rPr>
                <w:rFonts w:ascii="宋体" w:eastAsia="宋体" w:hAnsi="宋体" w:cs="宋体" w:hint="eastAsia"/>
                <w:color w:val="000000"/>
                <w:sz w:val="24"/>
                <w:szCs w:val="24"/>
              </w:rPr>
            </w:pPr>
            <w:r w:rsidRPr="00B211B8">
              <w:rPr>
                <w:rFonts w:ascii="宋体" w:eastAsia="宋体" w:hAnsi="宋体" w:cs="宋体" w:hint="eastAsia"/>
                <w:color w:val="000000"/>
                <w:sz w:val="24"/>
                <w:szCs w:val="24"/>
              </w:rPr>
              <w:t xml:space="preserve">　</w:t>
            </w:r>
          </w:p>
        </w:tc>
      </w:tr>
      <w:tr w:rsidR="00B211B8" w:rsidRPr="00B211B8" w14:paraId="223EE542" w14:textId="77777777" w:rsidTr="00B211B8">
        <w:trPr>
          <w:trHeight w:val="1260"/>
        </w:trPr>
        <w:tc>
          <w:tcPr>
            <w:tcW w:w="960" w:type="dxa"/>
            <w:tcBorders>
              <w:top w:val="nil"/>
              <w:left w:val="single" w:sz="8" w:space="0" w:color="000000"/>
              <w:bottom w:val="single" w:sz="8" w:space="0" w:color="000000"/>
              <w:right w:val="single" w:sz="8" w:space="0" w:color="000000"/>
            </w:tcBorders>
            <w:shd w:val="clear" w:color="auto" w:fill="auto"/>
            <w:vAlign w:val="center"/>
            <w:hideMark/>
          </w:tcPr>
          <w:p w14:paraId="5F0080DD" w14:textId="77777777" w:rsidR="00B211B8" w:rsidRPr="00B211B8" w:rsidRDefault="00B211B8" w:rsidP="00B211B8">
            <w:pPr>
              <w:spacing w:before="0" w:after="0" w:line="240" w:lineRule="auto"/>
              <w:jc w:val="center"/>
              <w:rPr>
                <w:rFonts w:ascii="宋体" w:eastAsia="宋体" w:hAnsi="宋体" w:cs="宋体" w:hint="eastAsia"/>
                <w:color w:val="000000"/>
                <w:sz w:val="24"/>
                <w:szCs w:val="24"/>
              </w:rPr>
            </w:pPr>
            <w:r w:rsidRPr="00B211B8">
              <w:rPr>
                <w:rFonts w:ascii="宋体" w:eastAsia="宋体" w:hAnsi="宋体" w:cs="宋体" w:hint="eastAsia"/>
                <w:color w:val="000000"/>
                <w:sz w:val="24"/>
                <w:szCs w:val="24"/>
              </w:rPr>
              <w:lastRenderedPageBreak/>
              <w:t>接入交换机</w:t>
            </w:r>
          </w:p>
        </w:tc>
        <w:tc>
          <w:tcPr>
            <w:tcW w:w="4360" w:type="dxa"/>
            <w:tcBorders>
              <w:top w:val="nil"/>
              <w:left w:val="nil"/>
              <w:bottom w:val="single" w:sz="8" w:space="0" w:color="000000"/>
              <w:right w:val="single" w:sz="8" w:space="0" w:color="000000"/>
            </w:tcBorders>
            <w:shd w:val="clear" w:color="auto" w:fill="auto"/>
            <w:vAlign w:val="center"/>
            <w:hideMark/>
          </w:tcPr>
          <w:p w14:paraId="315C7E6B" w14:textId="77777777" w:rsidR="00B211B8" w:rsidRPr="00B211B8" w:rsidRDefault="00B211B8" w:rsidP="00B211B8">
            <w:pPr>
              <w:spacing w:before="0" w:after="0" w:line="240" w:lineRule="auto"/>
              <w:rPr>
                <w:rFonts w:ascii="宋体" w:eastAsia="宋体" w:hAnsi="宋体" w:cs="宋体" w:hint="eastAsia"/>
                <w:color w:val="000000"/>
                <w:sz w:val="24"/>
                <w:szCs w:val="24"/>
              </w:rPr>
            </w:pPr>
            <w:r w:rsidRPr="00B211B8">
              <w:rPr>
                <w:rFonts w:ascii="宋体" w:eastAsia="宋体" w:hAnsi="宋体" w:cs="宋体" w:hint="eastAsia"/>
                <w:color w:val="000000"/>
                <w:sz w:val="24"/>
                <w:szCs w:val="24"/>
              </w:rPr>
              <w:t>品牌：TP-LINK，型号：TL-SG2105P，品名：工业级Web网管工业以太网PoE交换机，参数一：8电口+2光口，参数二：支持DIN导轨/壁挂安装</w:t>
            </w:r>
          </w:p>
        </w:tc>
        <w:tc>
          <w:tcPr>
            <w:tcW w:w="680" w:type="dxa"/>
            <w:tcBorders>
              <w:top w:val="nil"/>
              <w:left w:val="nil"/>
              <w:bottom w:val="single" w:sz="8" w:space="0" w:color="000000"/>
              <w:right w:val="single" w:sz="8" w:space="0" w:color="000000"/>
            </w:tcBorders>
            <w:shd w:val="clear" w:color="auto" w:fill="auto"/>
            <w:vAlign w:val="center"/>
            <w:hideMark/>
          </w:tcPr>
          <w:p w14:paraId="446AAA6F" w14:textId="77777777" w:rsidR="00B211B8" w:rsidRPr="00B211B8" w:rsidRDefault="00B211B8" w:rsidP="00B211B8">
            <w:pPr>
              <w:spacing w:before="0" w:after="0" w:line="240" w:lineRule="auto"/>
              <w:jc w:val="center"/>
              <w:rPr>
                <w:rFonts w:ascii="宋体" w:eastAsia="宋体" w:hAnsi="宋体" w:cs="宋体" w:hint="eastAsia"/>
                <w:color w:val="000000"/>
                <w:sz w:val="24"/>
                <w:szCs w:val="24"/>
              </w:rPr>
            </w:pPr>
            <w:r w:rsidRPr="00B211B8">
              <w:rPr>
                <w:rFonts w:ascii="宋体" w:eastAsia="宋体" w:hAnsi="宋体" w:cs="宋体" w:hint="eastAsia"/>
                <w:color w:val="000000"/>
                <w:sz w:val="24"/>
                <w:szCs w:val="24"/>
              </w:rPr>
              <w:t>1</w:t>
            </w:r>
          </w:p>
        </w:tc>
        <w:tc>
          <w:tcPr>
            <w:tcW w:w="3760" w:type="dxa"/>
            <w:tcBorders>
              <w:top w:val="nil"/>
              <w:left w:val="nil"/>
              <w:bottom w:val="single" w:sz="8" w:space="0" w:color="000000"/>
              <w:right w:val="single" w:sz="8" w:space="0" w:color="000000"/>
            </w:tcBorders>
            <w:shd w:val="clear" w:color="auto" w:fill="auto"/>
            <w:vAlign w:val="center"/>
            <w:hideMark/>
          </w:tcPr>
          <w:p w14:paraId="4B193CD0" w14:textId="77777777" w:rsidR="00B211B8" w:rsidRPr="00B211B8" w:rsidRDefault="00B211B8" w:rsidP="00B211B8">
            <w:pPr>
              <w:spacing w:before="0" w:after="0" w:line="240" w:lineRule="auto"/>
              <w:jc w:val="center"/>
              <w:rPr>
                <w:rFonts w:ascii="宋体" w:eastAsia="宋体" w:hAnsi="宋体" w:cs="宋体" w:hint="eastAsia"/>
                <w:color w:val="000000"/>
                <w:sz w:val="24"/>
                <w:szCs w:val="24"/>
              </w:rPr>
            </w:pPr>
            <w:r w:rsidRPr="00B211B8">
              <w:rPr>
                <w:rFonts w:ascii="宋体" w:eastAsia="宋体" w:hAnsi="宋体" w:cs="宋体" w:hint="eastAsia"/>
                <w:color w:val="000000"/>
                <w:sz w:val="24"/>
                <w:szCs w:val="24"/>
              </w:rPr>
              <w:t xml:space="preserve">　</w:t>
            </w:r>
          </w:p>
        </w:tc>
      </w:tr>
      <w:tr w:rsidR="00B211B8" w:rsidRPr="00B211B8" w14:paraId="202B9784" w14:textId="77777777" w:rsidTr="00B211B8">
        <w:trPr>
          <w:trHeight w:val="1668"/>
        </w:trPr>
        <w:tc>
          <w:tcPr>
            <w:tcW w:w="960" w:type="dxa"/>
            <w:tcBorders>
              <w:top w:val="nil"/>
              <w:left w:val="single" w:sz="8" w:space="0" w:color="000000"/>
              <w:bottom w:val="single" w:sz="8" w:space="0" w:color="000000"/>
              <w:right w:val="single" w:sz="8" w:space="0" w:color="000000"/>
            </w:tcBorders>
            <w:shd w:val="clear" w:color="auto" w:fill="auto"/>
            <w:vAlign w:val="center"/>
            <w:hideMark/>
          </w:tcPr>
          <w:p w14:paraId="61EDEBD1" w14:textId="77777777" w:rsidR="00B211B8" w:rsidRPr="00B211B8" w:rsidRDefault="00B211B8" w:rsidP="00B211B8">
            <w:pPr>
              <w:spacing w:before="0" w:after="0" w:line="240" w:lineRule="auto"/>
              <w:jc w:val="center"/>
              <w:rPr>
                <w:rFonts w:ascii="宋体" w:eastAsia="宋体" w:hAnsi="宋体" w:cs="宋体" w:hint="eastAsia"/>
                <w:color w:val="000000"/>
                <w:sz w:val="24"/>
                <w:szCs w:val="24"/>
              </w:rPr>
            </w:pPr>
            <w:r w:rsidRPr="00B211B8">
              <w:rPr>
                <w:rFonts w:ascii="宋体" w:eastAsia="宋体" w:hAnsi="宋体" w:cs="宋体" w:hint="eastAsia"/>
                <w:color w:val="000000"/>
                <w:sz w:val="24"/>
                <w:szCs w:val="24"/>
              </w:rPr>
              <w:t>SFP光模块</w:t>
            </w:r>
          </w:p>
        </w:tc>
        <w:tc>
          <w:tcPr>
            <w:tcW w:w="4360" w:type="dxa"/>
            <w:tcBorders>
              <w:top w:val="nil"/>
              <w:left w:val="nil"/>
              <w:bottom w:val="single" w:sz="8" w:space="0" w:color="000000"/>
              <w:right w:val="single" w:sz="8" w:space="0" w:color="000000"/>
            </w:tcBorders>
            <w:shd w:val="clear" w:color="auto" w:fill="auto"/>
            <w:vAlign w:val="center"/>
            <w:hideMark/>
          </w:tcPr>
          <w:p w14:paraId="7F7C9EC4" w14:textId="77777777" w:rsidR="00B211B8" w:rsidRPr="00B211B8" w:rsidRDefault="00B211B8" w:rsidP="00B211B8">
            <w:pPr>
              <w:spacing w:before="0" w:after="0" w:line="240" w:lineRule="auto"/>
              <w:rPr>
                <w:rFonts w:ascii="宋体" w:eastAsia="宋体" w:hAnsi="宋体" w:cs="宋体" w:hint="eastAsia"/>
                <w:color w:val="000000"/>
                <w:sz w:val="24"/>
                <w:szCs w:val="24"/>
              </w:rPr>
            </w:pPr>
            <w:r w:rsidRPr="00B211B8">
              <w:rPr>
                <w:rFonts w:ascii="宋体" w:eastAsia="宋体" w:hAnsi="宋体" w:cs="宋体" w:hint="eastAsia"/>
                <w:color w:val="000000"/>
                <w:sz w:val="24"/>
                <w:szCs w:val="24"/>
              </w:rPr>
              <w:t>品牌：慧谷，型号：HG-SFP-MM，品名：千兆多模双纤SFP光模块，参数一：传输速率1.25G，参数二：550m传输距离，参数三：双纤LC型接头</w:t>
            </w:r>
          </w:p>
        </w:tc>
        <w:tc>
          <w:tcPr>
            <w:tcW w:w="680" w:type="dxa"/>
            <w:tcBorders>
              <w:top w:val="nil"/>
              <w:left w:val="nil"/>
              <w:bottom w:val="single" w:sz="8" w:space="0" w:color="000000"/>
              <w:right w:val="single" w:sz="8" w:space="0" w:color="000000"/>
            </w:tcBorders>
            <w:shd w:val="clear" w:color="auto" w:fill="auto"/>
            <w:vAlign w:val="center"/>
            <w:hideMark/>
          </w:tcPr>
          <w:p w14:paraId="6AE3D058" w14:textId="77777777" w:rsidR="00B211B8" w:rsidRPr="00B211B8" w:rsidRDefault="00B211B8" w:rsidP="00B211B8">
            <w:pPr>
              <w:spacing w:before="0" w:after="0" w:line="240" w:lineRule="auto"/>
              <w:jc w:val="center"/>
              <w:rPr>
                <w:rFonts w:ascii="宋体" w:eastAsia="宋体" w:hAnsi="宋体" w:cs="宋体" w:hint="eastAsia"/>
                <w:color w:val="000000"/>
                <w:sz w:val="24"/>
                <w:szCs w:val="24"/>
              </w:rPr>
            </w:pPr>
            <w:r w:rsidRPr="00B211B8">
              <w:rPr>
                <w:rFonts w:ascii="宋体" w:eastAsia="宋体" w:hAnsi="宋体" w:cs="宋体" w:hint="eastAsia"/>
                <w:color w:val="000000"/>
                <w:sz w:val="24"/>
                <w:szCs w:val="24"/>
              </w:rPr>
              <w:t>4</w:t>
            </w:r>
          </w:p>
        </w:tc>
        <w:tc>
          <w:tcPr>
            <w:tcW w:w="3760" w:type="dxa"/>
            <w:tcBorders>
              <w:top w:val="nil"/>
              <w:left w:val="nil"/>
              <w:bottom w:val="single" w:sz="8" w:space="0" w:color="000000"/>
              <w:right w:val="single" w:sz="8" w:space="0" w:color="000000"/>
            </w:tcBorders>
            <w:shd w:val="clear" w:color="auto" w:fill="auto"/>
            <w:vAlign w:val="center"/>
            <w:hideMark/>
          </w:tcPr>
          <w:p w14:paraId="40BCA5A6" w14:textId="77777777" w:rsidR="00B211B8" w:rsidRPr="00B211B8" w:rsidRDefault="00B211B8" w:rsidP="00B211B8">
            <w:pPr>
              <w:spacing w:before="0" w:after="0" w:line="240" w:lineRule="auto"/>
              <w:jc w:val="center"/>
              <w:rPr>
                <w:rFonts w:ascii="宋体" w:eastAsia="宋体" w:hAnsi="宋体" w:cs="宋体" w:hint="eastAsia"/>
                <w:color w:val="000000"/>
                <w:sz w:val="24"/>
                <w:szCs w:val="24"/>
              </w:rPr>
            </w:pPr>
            <w:r w:rsidRPr="00B211B8">
              <w:rPr>
                <w:rFonts w:ascii="宋体" w:eastAsia="宋体" w:hAnsi="宋体" w:cs="宋体" w:hint="eastAsia"/>
                <w:color w:val="000000"/>
                <w:sz w:val="24"/>
                <w:szCs w:val="24"/>
              </w:rPr>
              <w:t xml:space="preserve">　</w:t>
            </w:r>
          </w:p>
        </w:tc>
      </w:tr>
      <w:tr w:rsidR="00B211B8" w:rsidRPr="00B211B8" w14:paraId="56F618C5" w14:textId="77777777" w:rsidTr="00B211B8">
        <w:trPr>
          <w:trHeight w:val="1608"/>
        </w:trPr>
        <w:tc>
          <w:tcPr>
            <w:tcW w:w="960" w:type="dxa"/>
            <w:tcBorders>
              <w:top w:val="nil"/>
              <w:left w:val="single" w:sz="8" w:space="0" w:color="000000"/>
              <w:bottom w:val="single" w:sz="8" w:space="0" w:color="000000"/>
              <w:right w:val="single" w:sz="8" w:space="0" w:color="000000"/>
            </w:tcBorders>
            <w:shd w:val="clear" w:color="auto" w:fill="auto"/>
            <w:vAlign w:val="center"/>
            <w:hideMark/>
          </w:tcPr>
          <w:p w14:paraId="43605DFF" w14:textId="77777777" w:rsidR="00B211B8" w:rsidRPr="00B211B8" w:rsidRDefault="00B211B8" w:rsidP="00B211B8">
            <w:pPr>
              <w:spacing w:before="0" w:after="0" w:line="240" w:lineRule="auto"/>
              <w:jc w:val="center"/>
              <w:rPr>
                <w:rFonts w:ascii="宋体" w:eastAsia="宋体" w:hAnsi="宋体" w:cs="宋体" w:hint="eastAsia"/>
                <w:color w:val="000000"/>
                <w:sz w:val="24"/>
                <w:szCs w:val="24"/>
              </w:rPr>
            </w:pPr>
            <w:r w:rsidRPr="00B211B8">
              <w:rPr>
                <w:rFonts w:ascii="宋体" w:eastAsia="宋体" w:hAnsi="宋体" w:cs="宋体" w:hint="eastAsia"/>
                <w:color w:val="000000"/>
                <w:sz w:val="24"/>
                <w:szCs w:val="24"/>
              </w:rPr>
              <w:t>PDA</w:t>
            </w:r>
          </w:p>
        </w:tc>
        <w:tc>
          <w:tcPr>
            <w:tcW w:w="4360" w:type="dxa"/>
            <w:tcBorders>
              <w:top w:val="nil"/>
              <w:left w:val="nil"/>
              <w:bottom w:val="single" w:sz="8" w:space="0" w:color="000000"/>
              <w:right w:val="single" w:sz="8" w:space="0" w:color="000000"/>
            </w:tcBorders>
            <w:shd w:val="clear" w:color="auto" w:fill="auto"/>
            <w:vAlign w:val="center"/>
            <w:hideMark/>
          </w:tcPr>
          <w:p w14:paraId="6302DE92" w14:textId="77777777" w:rsidR="00B211B8" w:rsidRPr="00B211B8" w:rsidRDefault="00B211B8" w:rsidP="00B211B8">
            <w:pPr>
              <w:spacing w:before="0" w:after="0" w:line="240" w:lineRule="auto"/>
              <w:rPr>
                <w:rFonts w:ascii="宋体" w:eastAsia="宋体" w:hAnsi="宋体" w:cs="宋体" w:hint="eastAsia"/>
                <w:color w:val="000000"/>
                <w:sz w:val="24"/>
                <w:szCs w:val="24"/>
              </w:rPr>
            </w:pPr>
            <w:r w:rsidRPr="00B211B8">
              <w:rPr>
                <w:rFonts w:ascii="宋体" w:eastAsia="宋体" w:hAnsi="宋体" w:cs="宋体" w:hint="eastAsia"/>
                <w:color w:val="000000"/>
                <w:sz w:val="24"/>
                <w:szCs w:val="24"/>
              </w:rPr>
              <w:t>物蚂蚁Change72 （2D+UHF）</w:t>
            </w:r>
          </w:p>
        </w:tc>
        <w:tc>
          <w:tcPr>
            <w:tcW w:w="680" w:type="dxa"/>
            <w:tcBorders>
              <w:top w:val="nil"/>
              <w:left w:val="nil"/>
              <w:bottom w:val="single" w:sz="8" w:space="0" w:color="000000"/>
              <w:right w:val="single" w:sz="8" w:space="0" w:color="000000"/>
            </w:tcBorders>
            <w:shd w:val="clear" w:color="auto" w:fill="auto"/>
            <w:vAlign w:val="center"/>
            <w:hideMark/>
          </w:tcPr>
          <w:p w14:paraId="00216634" w14:textId="77777777" w:rsidR="00B211B8" w:rsidRPr="00B211B8" w:rsidRDefault="00B211B8" w:rsidP="00B211B8">
            <w:pPr>
              <w:spacing w:before="0" w:after="0" w:line="240" w:lineRule="auto"/>
              <w:jc w:val="center"/>
              <w:rPr>
                <w:rFonts w:ascii="宋体" w:eastAsia="宋体" w:hAnsi="宋体" w:cs="宋体" w:hint="eastAsia"/>
                <w:color w:val="000000"/>
                <w:sz w:val="24"/>
                <w:szCs w:val="24"/>
              </w:rPr>
            </w:pPr>
            <w:r w:rsidRPr="00B211B8">
              <w:rPr>
                <w:rFonts w:ascii="宋体" w:eastAsia="宋体" w:hAnsi="宋体" w:cs="宋体" w:hint="eastAsia"/>
                <w:color w:val="000000"/>
                <w:sz w:val="24"/>
                <w:szCs w:val="24"/>
              </w:rPr>
              <w:t>3</w:t>
            </w:r>
          </w:p>
        </w:tc>
        <w:tc>
          <w:tcPr>
            <w:tcW w:w="3760" w:type="dxa"/>
            <w:tcBorders>
              <w:top w:val="nil"/>
              <w:left w:val="nil"/>
              <w:bottom w:val="single" w:sz="8" w:space="0" w:color="000000"/>
              <w:right w:val="single" w:sz="8" w:space="0" w:color="000000"/>
            </w:tcBorders>
            <w:shd w:val="clear" w:color="auto" w:fill="auto"/>
            <w:vAlign w:val="center"/>
            <w:hideMark/>
          </w:tcPr>
          <w:p w14:paraId="1C5A803B" w14:textId="77777777" w:rsidR="00B211B8" w:rsidRPr="00B211B8" w:rsidRDefault="00B211B8" w:rsidP="00B211B8">
            <w:pPr>
              <w:spacing w:before="0" w:after="0" w:line="240" w:lineRule="auto"/>
              <w:jc w:val="center"/>
              <w:rPr>
                <w:rFonts w:ascii="宋体" w:eastAsia="宋体" w:hAnsi="宋体" w:cs="宋体" w:hint="eastAsia"/>
                <w:color w:val="000000"/>
                <w:sz w:val="24"/>
                <w:szCs w:val="24"/>
              </w:rPr>
            </w:pPr>
            <w:r w:rsidRPr="00B211B8">
              <w:rPr>
                <w:rFonts w:ascii="宋体" w:eastAsia="宋体" w:hAnsi="宋体" w:cs="宋体" w:hint="eastAsia"/>
                <w:color w:val="000000"/>
                <w:sz w:val="24"/>
                <w:szCs w:val="24"/>
              </w:rPr>
              <w:t xml:space="preserve">　</w:t>
            </w:r>
          </w:p>
        </w:tc>
      </w:tr>
      <w:tr w:rsidR="00B211B8" w:rsidRPr="00B211B8" w14:paraId="6D0D0B3F" w14:textId="77777777" w:rsidTr="00B211B8">
        <w:trPr>
          <w:trHeight w:val="636"/>
        </w:trPr>
        <w:tc>
          <w:tcPr>
            <w:tcW w:w="960" w:type="dxa"/>
            <w:tcBorders>
              <w:top w:val="nil"/>
              <w:left w:val="single" w:sz="8" w:space="0" w:color="000000"/>
              <w:bottom w:val="single" w:sz="8" w:space="0" w:color="000000"/>
              <w:right w:val="single" w:sz="8" w:space="0" w:color="000000"/>
            </w:tcBorders>
            <w:shd w:val="clear" w:color="auto" w:fill="auto"/>
            <w:vAlign w:val="center"/>
            <w:hideMark/>
          </w:tcPr>
          <w:p w14:paraId="3A2134C7" w14:textId="77777777" w:rsidR="00B211B8" w:rsidRPr="00B211B8" w:rsidRDefault="00B211B8" w:rsidP="00B211B8">
            <w:pPr>
              <w:spacing w:before="0" w:after="0" w:line="240" w:lineRule="auto"/>
              <w:jc w:val="center"/>
              <w:rPr>
                <w:rFonts w:ascii="宋体" w:eastAsia="宋体" w:hAnsi="宋体" w:cs="宋体" w:hint="eastAsia"/>
                <w:color w:val="000000"/>
                <w:sz w:val="24"/>
                <w:szCs w:val="24"/>
              </w:rPr>
            </w:pPr>
            <w:r w:rsidRPr="00B211B8">
              <w:rPr>
                <w:rFonts w:ascii="宋体" w:eastAsia="宋体" w:hAnsi="宋体" w:cs="宋体" w:hint="eastAsia"/>
                <w:color w:val="000000"/>
                <w:sz w:val="24"/>
                <w:szCs w:val="24"/>
              </w:rPr>
              <w:t>UPS</w:t>
            </w:r>
          </w:p>
        </w:tc>
        <w:tc>
          <w:tcPr>
            <w:tcW w:w="4360" w:type="dxa"/>
            <w:tcBorders>
              <w:top w:val="nil"/>
              <w:left w:val="nil"/>
              <w:bottom w:val="single" w:sz="8" w:space="0" w:color="000000"/>
              <w:right w:val="single" w:sz="8" w:space="0" w:color="000000"/>
            </w:tcBorders>
            <w:shd w:val="clear" w:color="auto" w:fill="auto"/>
            <w:vAlign w:val="center"/>
            <w:hideMark/>
          </w:tcPr>
          <w:p w14:paraId="26F28FC2" w14:textId="77777777" w:rsidR="00B211B8" w:rsidRPr="00B211B8" w:rsidRDefault="00B211B8" w:rsidP="00B211B8">
            <w:pPr>
              <w:spacing w:before="0" w:after="0" w:line="240" w:lineRule="auto"/>
              <w:rPr>
                <w:rFonts w:ascii="宋体" w:eastAsia="宋体" w:hAnsi="宋体" w:cs="宋体" w:hint="eastAsia"/>
                <w:color w:val="000000"/>
                <w:sz w:val="24"/>
                <w:szCs w:val="24"/>
              </w:rPr>
            </w:pPr>
            <w:r w:rsidRPr="00B211B8">
              <w:rPr>
                <w:rFonts w:ascii="宋体" w:eastAsia="宋体" w:hAnsi="宋体" w:cs="宋体" w:hint="eastAsia"/>
                <w:color w:val="000000"/>
                <w:sz w:val="24"/>
                <w:szCs w:val="24"/>
              </w:rPr>
              <w:t>山特C3K</w:t>
            </w:r>
          </w:p>
        </w:tc>
        <w:tc>
          <w:tcPr>
            <w:tcW w:w="680" w:type="dxa"/>
            <w:tcBorders>
              <w:top w:val="nil"/>
              <w:left w:val="nil"/>
              <w:bottom w:val="single" w:sz="8" w:space="0" w:color="000000"/>
              <w:right w:val="single" w:sz="8" w:space="0" w:color="000000"/>
            </w:tcBorders>
            <w:shd w:val="clear" w:color="auto" w:fill="auto"/>
            <w:vAlign w:val="center"/>
            <w:hideMark/>
          </w:tcPr>
          <w:p w14:paraId="4281DAAC" w14:textId="77777777" w:rsidR="00B211B8" w:rsidRPr="00B211B8" w:rsidRDefault="00B211B8" w:rsidP="00B211B8">
            <w:pPr>
              <w:spacing w:before="0" w:after="0" w:line="240" w:lineRule="auto"/>
              <w:jc w:val="center"/>
              <w:rPr>
                <w:rFonts w:ascii="宋体" w:eastAsia="宋体" w:hAnsi="宋体" w:cs="宋体" w:hint="eastAsia"/>
                <w:color w:val="000000"/>
                <w:sz w:val="24"/>
                <w:szCs w:val="24"/>
              </w:rPr>
            </w:pPr>
            <w:r w:rsidRPr="00B211B8">
              <w:rPr>
                <w:rFonts w:ascii="宋体" w:eastAsia="宋体" w:hAnsi="宋体" w:cs="宋体" w:hint="eastAsia"/>
                <w:color w:val="000000"/>
                <w:sz w:val="24"/>
                <w:szCs w:val="24"/>
              </w:rPr>
              <w:t>2</w:t>
            </w:r>
          </w:p>
        </w:tc>
        <w:tc>
          <w:tcPr>
            <w:tcW w:w="3760" w:type="dxa"/>
            <w:tcBorders>
              <w:top w:val="nil"/>
              <w:left w:val="nil"/>
              <w:bottom w:val="single" w:sz="8" w:space="0" w:color="000000"/>
              <w:right w:val="single" w:sz="8" w:space="0" w:color="000000"/>
            </w:tcBorders>
            <w:shd w:val="clear" w:color="auto" w:fill="auto"/>
            <w:vAlign w:val="center"/>
            <w:hideMark/>
          </w:tcPr>
          <w:p w14:paraId="0AAEC01F" w14:textId="77777777" w:rsidR="00B211B8" w:rsidRPr="00B211B8" w:rsidRDefault="00B211B8" w:rsidP="00B211B8">
            <w:pPr>
              <w:spacing w:before="0" w:after="0" w:line="240" w:lineRule="auto"/>
              <w:jc w:val="center"/>
              <w:rPr>
                <w:rFonts w:ascii="宋体" w:eastAsia="宋体" w:hAnsi="宋体" w:cs="宋体" w:hint="eastAsia"/>
                <w:color w:val="000000"/>
                <w:sz w:val="24"/>
                <w:szCs w:val="24"/>
              </w:rPr>
            </w:pPr>
            <w:r w:rsidRPr="00B211B8">
              <w:rPr>
                <w:rFonts w:ascii="宋体" w:eastAsia="宋体" w:hAnsi="宋体" w:cs="宋体" w:hint="eastAsia"/>
                <w:color w:val="000000"/>
                <w:sz w:val="24"/>
                <w:szCs w:val="24"/>
              </w:rPr>
              <w:t>服务器及工控机各配1个，供电不低于30分钟</w:t>
            </w:r>
          </w:p>
        </w:tc>
      </w:tr>
      <w:tr w:rsidR="00B211B8" w:rsidRPr="00B211B8" w14:paraId="5CCE3D39" w14:textId="77777777" w:rsidTr="00B211B8">
        <w:trPr>
          <w:trHeight w:val="636"/>
        </w:trPr>
        <w:tc>
          <w:tcPr>
            <w:tcW w:w="960" w:type="dxa"/>
            <w:tcBorders>
              <w:top w:val="nil"/>
              <w:left w:val="single" w:sz="8" w:space="0" w:color="000000"/>
              <w:bottom w:val="single" w:sz="8" w:space="0" w:color="000000"/>
              <w:right w:val="single" w:sz="8" w:space="0" w:color="000000"/>
            </w:tcBorders>
            <w:shd w:val="clear" w:color="auto" w:fill="auto"/>
            <w:vAlign w:val="center"/>
            <w:hideMark/>
          </w:tcPr>
          <w:p w14:paraId="2875739D" w14:textId="77777777" w:rsidR="00B211B8" w:rsidRPr="00B211B8" w:rsidRDefault="00B211B8" w:rsidP="00B211B8">
            <w:pPr>
              <w:spacing w:before="0" w:after="0" w:line="240" w:lineRule="auto"/>
              <w:jc w:val="center"/>
              <w:rPr>
                <w:rFonts w:ascii="宋体" w:eastAsia="宋体" w:hAnsi="宋体" w:cs="宋体" w:hint="eastAsia"/>
                <w:color w:val="000000"/>
                <w:sz w:val="24"/>
                <w:szCs w:val="24"/>
              </w:rPr>
            </w:pPr>
            <w:r w:rsidRPr="00B211B8">
              <w:rPr>
                <w:rFonts w:ascii="宋体" w:eastAsia="宋体" w:hAnsi="宋体" w:cs="宋体" w:hint="eastAsia"/>
                <w:color w:val="000000"/>
                <w:sz w:val="24"/>
                <w:szCs w:val="24"/>
              </w:rPr>
              <w:t>显示器</w:t>
            </w:r>
          </w:p>
        </w:tc>
        <w:tc>
          <w:tcPr>
            <w:tcW w:w="4360" w:type="dxa"/>
            <w:tcBorders>
              <w:top w:val="nil"/>
              <w:left w:val="nil"/>
              <w:bottom w:val="single" w:sz="8" w:space="0" w:color="000000"/>
              <w:right w:val="single" w:sz="8" w:space="0" w:color="000000"/>
            </w:tcBorders>
            <w:shd w:val="clear" w:color="auto" w:fill="auto"/>
            <w:vAlign w:val="center"/>
            <w:hideMark/>
          </w:tcPr>
          <w:p w14:paraId="3CE10E19" w14:textId="77777777" w:rsidR="00B211B8" w:rsidRPr="00B211B8" w:rsidRDefault="00B211B8" w:rsidP="00B211B8">
            <w:pPr>
              <w:spacing w:before="0" w:after="0" w:line="240" w:lineRule="auto"/>
              <w:rPr>
                <w:rFonts w:ascii="宋体" w:eastAsia="宋体" w:hAnsi="宋体" w:cs="宋体" w:hint="eastAsia"/>
                <w:color w:val="000000"/>
                <w:sz w:val="24"/>
                <w:szCs w:val="24"/>
              </w:rPr>
            </w:pPr>
            <w:r w:rsidRPr="00B211B8">
              <w:rPr>
                <w:rFonts w:ascii="宋体" w:eastAsia="宋体" w:hAnsi="宋体" w:cs="宋体" w:hint="eastAsia"/>
                <w:color w:val="000000"/>
                <w:sz w:val="24"/>
                <w:szCs w:val="24"/>
              </w:rPr>
              <w:t>戴尔（DELL）23寸</w:t>
            </w:r>
          </w:p>
        </w:tc>
        <w:tc>
          <w:tcPr>
            <w:tcW w:w="680" w:type="dxa"/>
            <w:tcBorders>
              <w:top w:val="nil"/>
              <w:left w:val="nil"/>
              <w:bottom w:val="single" w:sz="8" w:space="0" w:color="000000"/>
              <w:right w:val="single" w:sz="8" w:space="0" w:color="000000"/>
            </w:tcBorders>
            <w:shd w:val="clear" w:color="auto" w:fill="auto"/>
            <w:vAlign w:val="center"/>
            <w:hideMark/>
          </w:tcPr>
          <w:p w14:paraId="20E6BA8A" w14:textId="77777777" w:rsidR="00B211B8" w:rsidRPr="00B211B8" w:rsidRDefault="00B211B8" w:rsidP="00B211B8">
            <w:pPr>
              <w:spacing w:before="0" w:after="0" w:line="240" w:lineRule="auto"/>
              <w:jc w:val="center"/>
              <w:rPr>
                <w:rFonts w:ascii="宋体" w:eastAsia="宋体" w:hAnsi="宋体" w:cs="宋体" w:hint="eastAsia"/>
                <w:color w:val="000000"/>
                <w:sz w:val="24"/>
                <w:szCs w:val="24"/>
              </w:rPr>
            </w:pPr>
            <w:r w:rsidRPr="00B211B8">
              <w:rPr>
                <w:rFonts w:ascii="宋体" w:eastAsia="宋体" w:hAnsi="宋体" w:cs="宋体" w:hint="eastAsia"/>
                <w:color w:val="000000"/>
                <w:sz w:val="24"/>
                <w:szCs w:val="24"/>
              </w:rPr>
              <w:t>1</w:t>
            </w:r>
          </w:p>
        </w:tc>
        <w:tc>
          <w:tcPr>
            <w:tcW w:w="3760" w:type="dxa"/>
            <w:tcBorders>
              <w:top w:val="nil"/>
              <w:left w:val="nil"/>
              <w:bottom w:val="single" w:sz="8" w:space="0" w:color="000000"/>
              <w:right w:val="single" w:sz="8" w:space="0" w:color="000000"/>
            </w:tcBorders>
            <w:shd w:val="clear" w:color="auto" w:fill="auto"/>
            <w:vAlign w:val="center"/>
            <w:hideMark/>
          </w:tcPr>
          <w:p w14:paraId="4E8EF15C" w14:textId="77777777" w:rsidR="00B211B8" w:rsidRPr="00B211B8" w:rsidRDefault="00B211B8" w:rsidP="00B211B8">
            <w:pPr>
              <w:spacing w:before="0" w:after="0" w:line="240" w:lineRule="auto"/>
              <w:jc w:val="center"/>
              <w:rPr>
                <w:rFonts w:ascii="宋体" w:eastAsia="宋体" w:hAnsi="宋体" w:cs="宋体" w:hint="eastAsia"/>
                <w:color w:val="000000"/>
                <w:sz w:val="24"/>
                <w:szCs w:val="24"/>
              </w:rPr>
            </w:pPr>
            <w:r w:rsidRPr="00B211B8">
              <w:rPr>
                <w:rFonts w:ascii="宋体" w:eastAsia="宋体" w:hAnsi="宋体" w:cs="宋体" w:hint="eastAsia"/>
                <w:color w:val="000000"/>
                <w:sz w:val="24"/>
                <w:szCs w:val="24"/>
              </w:rPr>
              <w:t>服务器配备戴尔显示器，操作台上配备21寸触摸屏</w:t>
            </w:r>
          </w:p>
        </w:tc>
      </w:tr>
      <w:tr w:rsidR="00B211B8" w:rsidRPr="00B211B8" w14:paraId="4DE1E1A1" w14:textId="77777777" w:rsidTr="00B211B8">
        <w:trPr>
          <w:trHeight w:val="636"/>
        </w:trPr>
        <w:tc>
          <w:tcPr>
            <w:tcW w:w="960" w:type="dxa"/>
            <w:tcBorders>
              <w:top w:val="nil"/>
              <w:left w:val="single" w:sz="8" w:space="0" w:color="000000"/>
              <w:bottom w:val="single" w:sz="8" w:space="0" w:color="000000"/>
              <w:right w:val="single" w:sz="8" w:space="0" w:color="000000"/>
            </w:tcBorders>
            <w:shd w:val="clear" w:color="auto" w:fill="auto"/>
            <w:vAlign w:val="center"/>
            <w:hideMark/>
          </w:tcPr>
          <w:p w14:paraId="6F0F95A3" w14:textId="77777777" w:rsidR="00B211B8" w:rsidRPr="00B211B8" w:rsidRDefault="00B211B8" w:rsidP="00B211B8">
            <w:pPr>
              <w:spacing w:before="0" w:after="0" w:line="240" w:lineRule="auto"/>
              <w:jc w:val="center"/>
              <w:rPr>
                <w:rFonts w:ascii="宋体" w:eastAsia="宋体" w:hAnsi="宋体" w:cs="宋体" w:hint="eastAsia"/>
                <w:color w:val="000000"/>
                <w:sz w:val="24"/>
                <w:szCs w:val="24"/>
              </w:rPr>
            </w:pPr>
            <w:r w:rsidRPr="00B211B8">
              <w:rPr>
                <w:rFonts w:ascii="宋体" w:eastAsia="宋体" w:hAnsi="宋体" w:cs="宋体" w:hint="eastAsia"/>
                <w:color w:val="000000"/>
                <w:sz w:val="24"/>
                <w:szCs w:val="24"/>
              </w:rPr>
              <w:t>键鼠</w:t>
            </w:r>
          </w:p>
        </w:tc>
        <w:tc>
          <w:tcPr>
            <w:tcW w:w="4360" w:type="dxa"/>
            <w:tcBorders>
              <w:top w:val="nil"/>
              <w:left w:val="nil"/>
              <w:bottom w:val="single" w:sz="8" w:space="0" w:color="000000"/>
              <w:right w:val="single" w:sz="8" w:space="0" w:color="000000"/>
            </w:tcBorders>
            <w:shd w:val="clear" w:color="auto" w:fill="auto"/>
            <w:vAlign w:val="center"/>
            <w:hideMark/>
          </w:tcPr>
          <w:p w14:paraId="43EC7790" w14:textId="77777777" w:rsidR="00B211B8" w:rsidRPr="00B211B8" w:rsidRDefault="00B211B8" w:rsidP="00B211B8">
            <w:pPr>
              <w:spacing w:before="0" w:after="0" w:line="240" w:lineRule="auto"/>
              <w:rPr>
                <w:rFonts w:ascii="宋体" w:eastAsia="宋体" w:hAnsi="宋体" w:cs="宋体" w:hint="eastAsia"/>
                <w:color w:val="000000"/>
                <w:sz w:val="24"/>
                <w:szCs w:val="24"/>
              </w:rPr>
            </w:pPr>
            <w:r w:rsidRPr="00B211B8">
              <w:rPr>
                <w:rFonts w:ascii="宋体" w:eastAsia="宋体" w:hAnsi="宋体" w:cs="宋体" w:hint="eastAsia"/>
                <w:color w:val="000000"/>
                <w:sz w:val="24"/>
                <w:szCs w:val="24"/>
              </w:rPr>
              <w:t>戴尔（DELL），型号：KB216黑色+MS116 黑色，品名：有线键盘鼠标套装</w:t>
            </w:r>
          </w:p>
        </w:tc>
        <w:tc>
          <w:tcPr>
            <w:tcW w:w="680" w:type="dxa"/>
            <w:tcBorders>
              <w:top w:val="nil"/>
              <w:left w:val="nil"/>
              <w:bottom w:val="single" w:sz="8" w:space="0" w:color="000000"/>
              <w:right w:val="single" w:sz="8" w:space="0" w:color="000000"/>
            </w:tcBorders>
            <w:shd w:val="clear" w:color="auto" w:fill="auto"/>
            <w:vAlign w:val="center"/>
            <w:hideMark/>
          </w:tcPr>
          <w:p w14:paraId="61B3B823" w14:textId="77777777" w:rsidR="00B211B8" w:rsidRPr="00B211B8" w:rsidRDefault="00B211B8" w:rsidP="00B211B8">
            <w:pPr>
              <w:spacing w:before="0" w:after="0" w:line="240" w:lineRule="auto"/>
              <w:jc w:val="center"/>
              <w:rPr>
                <w:rFonts w:ascii="宋体" w:eastAsia="宋体" w:hAnsi="宋体" w:cs="宋体" w:hint="eastAsia"/>
                <w:color w:val="000000"/>
                <w:sz w:val="24"/>
                <w:szCs w:val="24"/>
              </w:rPr>
            </w:pPr>
            <w:r w:rsidRPr="00B211B8">
              <w:rPr>
                <w:rFonts w:ascii="宋体" w:eastAsia="宋体" w:hAnsi="宋体" w:cs="宋体" w:hint="eastAsia"/>
                <w:color w:val="000000"/>
                <w:sz w:val="24"/>
                <w:szCs w:val="24"/>
              </w:rPr>
              <w:t>2</w:t>
            </w:r>
          </w:p>
        </w:tc>
        <w:tc>
          <w:tcPr>
            <w:tcW w:w="3760" w:type="dxa"/>
            <w:tcBorders>
              <w:top w:val="nil"/>
              <w:left w:val="nil"/>
              <w:bottom w:val="single" w:sz="8" w:space="0" w:color="000000"/>
              <w:right w:val="single" w:sz="8" w:space="0" w:color="000000"/>
            </w:tcBorders>
            <w:shd w:val="clear" w:color="auto" w:fill="auto"/>
            <w:vAlign w:val="center"/>
            <w:hideMark/>
          </w:tcPr>
          <w:p w14:paraId="46ABF4F9" w14:textId="77777777" w:rsidR="00B211B8" w:rsidRPr="00B211B8" w:rsidRDefault="00B211B8" w:rsidP="00B211B8">
            <w:pPr>
              <w:spacing w:before="0" w:after="0" w:line="240" w:lineRule="auto"/>
              <w:jc w:val="center"/>
              <w:rPr>
                <w:rFonts w:ascii="宋体" w:eastAsia="宋体" w:hAnsi="宋体" w:cs="宋体" w:hint="eastAsia"/>
                <w:color w:val="000000"/>
                <w:sz w:val="24"/>
                <w:szCs w:val="24"/>
              </w:rPr>
            </w:pPr>
            <w:r w:rsidRPr="00B211B8">
              <w:rPr>
                <w:rFonts w:ascii="宋体" w:eastAsia="宋体" w:hAnsi="宋体" w:cs="宋体" w:hint="eastAsia"/>
                <w:color w:val="000000"/>
                <w:sz w:val="24"/>
                <w:szCs w:val="24"/>
              </w:rPr>
              <w:t xml:space="preserve">　</w:t>
            </w:r>
          </w:p>
        </w:tc>
      </w:tr>
      <w:tr w:rsidR="00B211B8" w:rsidRPr="00B211B8" w14:paraId="33E5991E" w14:textId="77777777" w:rsidTr="00B211B8">
        <w:trPr>
          <w:trHeight w:val="3132"/>
        </w:trPr>
        <w:tc>
          <w:tcPr>
            <w:tcW w:w="960" w:type="dxa"/>
            <w:tcBorders>
              <w:top w:val="nil"/>
              <w:left w:val="single" w:sz="8" w:space="0" w:color="000000"/>
              <w:bottom w:val="single" w:sz="8" w:space="0" w:color="000000"/>
              <w:right w:val="single" w:sz="8" w:space="0" w:color="000000"/>
            </w:tcBorders>
            <w:shd w:val="clear" w:color="auto" w:fill="auto"/>
            <w:vAlign w:val="center"/>
            <w:hideMark/>
          </w:tcPr>
          <w:p w14:paraId="6D99A9EA" w14:textId="77777777" w:rsidR="00B211B8" w:rsidRPr="00B211B8" w:rsidRDefault="00B211B8" w:rsidP="00B211B8">
            <w:pPr>
              <w:spacing w:before="0" w:after="0" w:line="240" w:lineRule="auto"/>
              <w:jc w:val="center"/>
              <w:rPr>
                <w:rFonts w:ascii="宋体" w:eastAsia="宋体" w:hAnsi="宋体" w:cs="宋体" w:hint="eastAsia"/>
                <w:color w:val="000000"/>
                <w:sz w:val="24"/>
                <w:szCs w:val="24"/>
              </w:rPr>
            </w:pPr>
            <w:r w:rsidRPr="00B211B8">
              <w:rPr>
                <w:rFonts w:ascii="宋体" w:eastAsia="宋体" w:hAnsi="宋体" w:cs="宋体" w:hint="eastAsia"/>
                <w:color w:val="000000"/>
                <w:sz w:val="24"/>
                <w:szCs w:val="24"/>
              </w:rPr>
              <w:t>触控一体机</w:t>
            </w:r>
          </w:p>
        </w:tc>
        <w:tc>
          <w:tcPr>
            <w:tcW w:w="4360" w:type="dxa"/>
            <w:tcBorders>
              <w:top w:val="nil"/>
              <w:left w:val="nil"/>
              <w:bottom w:val="single" w:sz="8" w:space="0" w:color="000000"/>
              <w:right w:val="single" w:sz="8" w:space="0" w:color="000000"/>
            </w:tcBorders>
            <w:shd w:val="clear" w:color="auto" w:fill="auto"/>
            <w:vAlign w:val="center"/>
            <w:hideMark/>
          </w:tcPr>
          <w:p w14:paraId="3B185A56" w14:textId="77777777" w:rsidR="00B211B8" w:rsidRPr="00B211B8" w:rsidRDefault="00B211B8" w:rsidP="00B211B8">
            <w:pPr>
              <w:spacing w:before="0" w:after="0" w:line="240" w:lineRule="auto"/>
              <w:rPr>
                <w:rFonts w:ascii="宋体" w:eastAsia="宋体" w:hAnsi="宋体" w:cs="宋体" w:hint="eastAsia"/>
                <w:color w:val="000000"/>
                <w:sz w:val="24"/>
                <w:szCs w:val="24"/>
              </w:rPr>
            </w:pPr>
            <w:r w:rsidRPr="00B211B8">
              <w:rPr>
                <w:rFonts w:ascii="宋体" w:eastAsia="宋体" w:hAnsi="宋体" w:cs="宋体" w:hint="eastAsia"/>
                <w:color w:val="000000"/>
                <w:sz w:val="24"/>
                <w:szCs w:val="24"/>
              </w:rPr>
              <w:t>品牌:研祥,型号：W21-WA4，品名：21.5"低功耗平板电脑，参数：I5-9500T处理器/8GB内存/256G SSD硬盘/串口*4/USB口*4/千兆网口*2/VGA口*1/HDMI*1/PS/2*1/Lin-out/Mic-in*1/9～30V DC供电/配电源适配器/铝合金前面板/电容触摸屏，WIN10，外形尺寸555mm（宽）×347mm（高）（深度尺寸依据具体配置）；开孔尺寸：521mm（宽）×313mm（高）</w:t>
            </w:r>
          </w:p>
        </w:tc>
        <w:tc>
          <w:tcPr>
            <w:tcW w:w="680" w:type="dxa"/>
            <w:tcBorders>
              <w:top w:val="nil"/>
              <w:left w:val="nil"/>
              <w:bottom w:val="single" w:sz="8" w:space="0" w:color="000000"/>
              <w:right w:val="single" w:sz="8" w:space="0" w:color="000000"/>
            </w:tcBorders>
            <w:shd w:val="clear" w:color="auto" w:fill="auto"/>
            <w:vAlign w:val="center"/>
            <w:hideMark/>
          </w:tcPr>
          <w:p w14:paraId="304E7779" w14:textId="77777777" w:rsidR="00B211B8" w:rsidRPr="00B211B8" w:rsidRDefault="00B211B8" w:rsidP="00B211B8">
            <w:pPr>
              <w:spacing w:before="0" w:after="0" w:line="240" w:lineRule="auto"/>
              <w:jc w:val="center"/>
              <w:rPr>
                <w:rFonts w:ascii="宋体" w:eastAsia="宋体" w:hAnsi="宋体" w:cs="宋体" w:hint="eastAsia"/>
                <w:color w:val="000000"/>
                <w:sz w:val="24"/>
                <w:szCs w:val="24"/>
              </w:rPr>
            </w:pPr>
            <w:r w:rsidRPr="00B211B8">
              <w:rPr>
                <w:rFonts w:ascii="宋体" w:eastAsia="宋体" w:hAnsi="宋体" w:cs="宋体" w:hint="eastAsia"/>
                <w:color w:val="000000"/>
                <w:sz w:val="24"/>
                <w:szCs w:val="24"/>
              </w:rPr>
              <w:t>1</w:t>
            </w:r>
          </w:p>
        </w:tc>
        <w:tc>
          <w:tcPr>
            <w:tcW w:w="3760" w:type="dxa"/>
            <w:tcBorders>
              <w:top w:val="nil"/>
              <w:left w:val="nil"/>
              <w:bottom w:val="single" w:sz="8" w:space="0" w:color="000000"/>
              <w:right w:val="single" w:sz="8" w:space="0" w:color="000000"/>
            </w:tcBorders>
            <w:shd w:val="clear" w:color="auto" w:fill="auto"/>
            <w:vAlign w:val="center"/>
            <w:hideMark/>
          </w:tcPr>
          <w:p w14:paraId="4D4A3BD1" w14:textId="77777777" w:rsidR="00B211B8" w:rsidRPr="00B211B8" w:rsidRDefault="00B211B8" w:rsidP="00B211B8">
            <w:pPr>
              <w:spacing w:before="0" w:after="0" w:line="240" w:lineRule="auto"/>
              <w:jc w:val="center"/>
              <w:rPr>
                <w:rFonts w:ascii="宋体" w:eastAsia="宋体" w:hAnsi="宋体" w:cs="宋体" w:hint="eastAsia"/>
                <w:color w:val="000000"/>
                <w:sz w:val="24"/>
                <w:szCs w:val="24"/>
              </w:rPr>
            </w:pPr>
            <w:r w:rsidRPr="00B211B8">
              <w:rPr>
                <w:rFonts w:ascii="宋体" w:eastAsia="宋体" w:hAnsi="宋体" w:cs="宋体" w:hint="eastAsia"/>
                <w:color w:val="000000"/>
                <w:sz w:val="24"/>
                <w:szCs w:val="24"/>
              </w:rPr>
              <w:t>经双方确认，CPU升级为I5-9500T</w:t>
            </w:r>
          </w:p>
        </w:tc>
      </w:tr>
      <w:tr w:rsidR="00B211B8" w:rsidRPr="00B211B8" w14:paraId="43026C84" w14:textId="77777777" w:rsidTr="00B211B8">
        <w:trPr>
          <w:trHeight w:val="948"/>
        </w:trPr>
        <w:tc>
          <w:tcPr>
            <w:tcW w:w="960" w:type="dxa"/>
            <w:tcBorders>
              <w:top w:val="nil"/>
              <w:left w:val="single" w:sz="8" w:space="0" w:color="000000"/>
              <w:bottom w:val="single" w:sz="8" w:space="0" w:color="000000"/>
              <w:right w:val="single" w:sz="8" w:space="0" w:color="000000"/>
            </w:tcBorders>
            <w:shd w:val="clear" w:color="auto" w:fill="auto"/>
            <w:vAlign w:val="center"/>
            <w:hideMark/>
          </w:tcPr>
          <w:p w14:paraId="0A2FE5B9" w14:textId="77777777" w:rsidR="00B211B8" w:rsidRPr="00B211B8" w:rsidRDefault="00B211B8" w:rsidP="00B211B8">
            <w:pPr>
              <w:spacing w:before="0" w:after="0" w:line="240" w:lineRule="auto"/>
              <w:jc w:val="center"/>
              <w:rPr>
                <w:rFonts w:ascii="宋体" w:eastAsia="宋体" w:hAnsi="宋体" w:cs="宋体" w:hint="eastAsia"/>
                <w:color w:val="000000"/>
                <w:sz w:val="24"/>
                <w:szCs w:val="24"/>
              </w:rPr>
            </w:pPr>
            <w:r w:rsidRPr="00B211B8">
              <w:rPr>
                <w:rFonts w:ascii="宋体" w:eastAsia="宋体" w:hAnsi="宋体" w:cs="宋体" w:hint="eastAsia"/>
                <w:color w:val="000000"/>
                <w:sz w:val="24"/>
                <w:szCs w:val="24"/>
              </w:rPr>
              <w:t>无线AC</w:t>
            </w:r>
          </w:p>
        </w:tc>
        <w:tc>
          <w:tcPr>
            <w:tcW w:w="4360" w:type="dxa"/>
            <w:tcBorders>
              <w:top w:val="nil"/>
              <w:left w:val="nil"/>
              <w:bottom w:val="single" w:sz="8" w:space="0" w:color="000000"/>
              <w:right w:val="single" w:sz="8" w:space="0" w:color="000000"/>
            </w:tcBorders>
            <w:shd w:val="clear" w:color="auto" w:fill="auto"/>
            <w:vAlign w:val="center"/>
            <w:hideMark/>
          </w:tcPr>
          <w:p w14:paraId="6A8CAB2B" w14:textId="77777777" w:rsidR="00B211B8" w:rsidRPr="00B211B8" w:rsidRDefault="00B211B8" w:rsidP="00B211B8">
            <w:pPr>
              <w:spacing w:before="0" w:after="0" w:line="240" w:lineRule="auto"/>
              <w:rPr>
                <w:rFonts w:ascii="宋体" w:eastAsia="宋体" w:hAnsi="宋体" w:cs="宋体" w:hint="eastAsia"/>
                <w:color w:val="000000"/>
                <w:sz w:val="24"/>
                <w:szCs w:val="24"/>
              </w:rPr>
            </w:pPr>
            <w:r w:rsidRPr="00B211B8">
              <w:rPr>
                <w:rFonts w:ascii="宋体" w:eastAsia="宋体" w:hAnsi="宋体" w:cs="宋体" w:hint="eastAsia"/>
                <w:color w:val="000000"/>
                <w:sz w:val="24"/>
                <w:szCs w:val="24"/>
              </w:rPr>
              <w:t>TP-LINK,型号：TL-R483G，品名：多WAN口千兆企业VPN路由器，参数：5个千兆网口，1WAN+4LAN，最多控制50台AP。</w:t>
            </w:r>
          </w:p>
        </w:tc>
        <w:tc>
          <w:tcPr>
            <w:tcW w:w="680" w:type="dxa"/>
            <w:tcBorders>
              <w:top w:val="nil"/>
              <w:left w:val="nil"/>
              <w:bottom w:val="single" w:sz="8" w:space="0" w:color="000000"/>
              <w:right w:val="single" w:sz="8" w:space="0" w:color="000000"/>
            </w:tcBorders>
            <w:shd w:val="clear" w:color="auto" w:fill="auto"/>
            <w:vAlign w:val="center"/>
            <w:hideMark/>
          </w:tcPr>
          <w:p w14:paraId="318F7CF8" w14:textId="77777777" w:rsidR="00B211B8" w:rsidRPr="00B211B8" w:rsidRDefault="00B211B8" w:rsidP="00B211B8">
            <w:pPr>
              <w:spacing w:before="0" w:after="0" w:line="240" w:lineRule="auto"/>
              <w:jc w:val="center"/>
              <w:rPr>
                <w:rFonts w:ascii="宋体" w:eastAsia="宋体" w:hAnsi="宋体" w:cs="宋体" w:hint="eastAsia"/>
                <w:color w:val="000000"/>
                <w:sz w:val="24"/>
                <w:szCs w:val="24"/>
              </w:rPr>
            </w:pPr>
            <w:r w:rsidRPr="00B211B8">
              <w:rPr>
                <w:rFonts w:ascii="宋体" w:eastAsia="宋体" w:hAnsi="宋体" w:cs="宋体" w:hint="eastAsia"/>
                <w:color w:val="000000"/>
                <w:sz w:val="24"/>
                <w:szCs w:val="24"/>
              </w:rPr>
              <w:t>1</w:t>
            </w:r>
          </w:p>
        </w:tc>
        <w:tc>
          <w:tcPr>
            <w:tcW w:w="3760" w:type="dxa"/>
            <w:tcBorders>
              <w:top w:val="nil"/>
              <w:left w:val="nil"/>
              <w:bottom w:val="single" w:sz="8" w:space="0" w:color="000000"/>
              <w:right w:val="single" w:sz="8" w:space="0" w:color="000000"/>
            </w:tcBorders>
            <w:shd w:val="clear" w:color="auto" w:fill="auto"/>
            <w:vAlign w:val="center"/>
            <w:hideMark/>
          </w:tcPr>
          <w:p w14:paraId="68BA0298" w14:textId="77777777" w:rsidR="00B211B8" w:rsidRPr="00B211B8" w:rsidRDefault="00B211B8" w:rsidP="00B211B8">
            <w:pPr>
              <w:spacing w:before="0" w:after="0" w:line="240" w:lineRule="auto"/>
              <w:rPr>
                <w:rFonts w:ascii="宋体" w:eastAsia="宋体" w:hAnsi="宋体" w:cs="宋体" w:hint="eastAsia"/>
                <w:color w:val="000000"/>
                <w:sz w:val="24"/>
                <w:szCs w:val="24"/>
              </w:rPr>
            </w:pPr>
            <w:r w:rsidRPr="00B211B8">
              <w:rPr>
                <w:rFonts w:ascii="宋体" w:eastAsia="宋体" w:hAnsi="宋体" w:cs="宋体" w:hint="eastAsia"/>
                <w:color w:val="000000"/>
                <w:sz w:val="24"/>
                <w:szCs w:val="24"/>
              </w:rPr>
              <w:t xml:space="preserve">　</w:t>
            </w:r>
          </w:p>
        </w:tc>
      </w:tr>
      <w:tr w:rsidR="00B211B8" w:rsidRPr="00B211B8" w14:paraId="39AE2B18" w14:textId="77777777" w:rsidTr="00B211B8">
        <w:trPr>
          <w:trHeight w:val="1644"/>
        </w:trPr>
        <w:tc>
          <w:tcPr>
            <w:tcW w:w="960" w:type="dxa"/>
            <w:tcBorders>
              <w:top w:val="nil"/>
              <w:left w:val="single" w:sz="8" w:space="0" w:color="000000"/>
              <w:bottom w:val="single" w:sz="8" w:space="0" w:color="000000"/>
              <w:right w:val="single" w:sz="8" w:space="0" w:color="000000"/>
            </w:tcBorders>
            <w:shd w:val="clear" w:color="auto" w:fill="auto"/>
            <w:vAlign w:val="center"/>
            <w:hideMark/>
          </w:tcPr>
          <w:p w14:paraId="4F09E1FD" w14:textId="77777777" w:rsidR="00B211B8" w:rsidRPr="00B211B8" w:rsidRDefault="00B211B8" w:rsidP="00B211B8">
            <w:pPr>
              <w:spacing w:before="0" w:after="0" w:line="240" w:lineRule="auto"/>
              <w:jc w:val="center"/>
              <w:rPr>
                <w:rFonts w:ascii="宋体" w:eastAsia="宋体" w:hAnsi="宋体" w:cs="宋体" w:hint="eastAsia"/>
                <w:color w:val="000000"/>
                <w:sz w:val="24"/>
                <w:szCs w:val="24"/>
              </w:rPr>
            </w:pPr>
            <w:r w:rsidRPr="00B211B8">
              <w:rPr>
                <w:rFonts w:ascii="宋体" w:eastAsia="宋体" w:hAnsi="宋体" w:cs="宋体" w:hint="eastAsia"/>
                <w:color w:val="000000"/>
                <w:sz w:val="24"/>
                <w:szCs w:val="24"/>
              </w:rPr>
              <w:t>无线AP</w:t>
            </w:r>
          </w:p>
        </w:tc>
        <w:tc>
          <w:tcPr>
            <w:tcW w:w="4360" w:type="dxa"/>
            <w:tcBorders>
              <w:top w:val="nil"/>
              <w:left w:val="nil"/>
              <w:bottom w:val="single" w:sz="8" w:space="0" w:color="000000"/>
              <w:right w:val="single" w:sz="8" w:space="0" w:color="000000"/>
            </w:tcBorders>
            <w:shd w:val="clear" w:color="auto" w:fill="auto"/>
            <w:vAlign w:val="center"/>
            <w:hideMark/>
          </w:tcPr>
          <w:p w14:paraId="492F7F2D" w14:textId="77777777" w:rsidR="00B211B8" w:rsidRPr="00B211B8" w:rsidRDefault="00B211B8" w:rsidP="00B211B8">
            <w:pPr>
              <w:spacing w:before="0" w:after="0" w:line="240" w:lineRule="auto"/>
              <w:rPr>
                <w:rFonts w:ascii="宋体" w:eastAsia="宋体" w:hAnsi="宋体" w:cs="宋体" w:hint="eastAsia"/>
                <w:color w:val="000000"/>
                <w:sz w:val="24"/>
                <w:szCs w:val="24"/>
              </w:rPr>
            </w:pPr>
            <w:r w:rsidRPr="00B211B8">
              <w:rPr>
                <w:rFonts w:ascii="宋体" w:eastAsia="宋体" w:hAnsi="宋体" w:cs="宋体" w:hint="eastAsia"/>
                <w:color w:val="000000"/>
                <w:sz w:val="24"/>
                <w:szCs w:val="24"/>
              </w:rPr>
              <w:t>TP-LINK，型号：TL-AP1900DG工业级 无线Ap基站，品名:工业级无线Ap基站,</w:t>
            </w:r>
          </w:p>
        </w:tc>
        <w:tc>
          <w:tcPr>
            <w:tcW w:w="680" w:type="dxa"/>
            <w:tcBorders>
              <w:top w:val="nil"/>
              <w:left w:val="nil"/>
              <w:bottom w:val="single" w:sz="8" w:space="0" w:color="000000"/>
              <w:right w:val="single" w:sz="8" w:space="0" w:color="000000"/>
            </w:tcBorders>
            <w:shd w:val="clear" w:color="auto" w:fill="auto"/>
            <w:vAlign w:val="center"/>
            <w:hideMark/>
          </w:tcPr>
          <w:p w14:paraId="3E2EBA23" w14:textId="77777777" w:rsidR="00B211B8" w:rsidRPr="00B211B8" w:rsidRDefault="00B211B8" w:rsidP="00B211B8">
            <w:pPr>
              <w:spacing w:before="0" w:after="0" w:line="240" w:lineRule="auto"/>
              <w:jc w:val="center"/>
              <w:rPr>
                <w:rFonts w:ascii="宋体" w:eastAsia="宋体" w:hAnsi="宋体" w:cs="宋体" w:hint="eastAsia"/>
                <w:color w:val="000000"/>
                <w:sz w:val="24"/>
                <w:szCs w:val="24"/>
              </w:rPr>
            </w:pPr>
            <w:r w:rsidRPr="00B211B8">
              <w:rPr>
                <w:rFonts w:ascii="宋体" w:eastAsia="宋体" w:hAnsi="宋体" w:cs="宋体" w:hint="eastAsia"/>
                <w:color w:val="000000"/>
                <w:sz w:val="24"/>
                <w:szCs w:val="24"/>
              </w:rPr>
              <w:t>2</w:t>
            </w:r>
          </w:p>
        </w:tc>
        <w:tc>
          <w:tcPr>
            <w:tcW w:w="3760" w:type="dxa"/>
            <w:tcBorders>
              <w:top w:val="nil"/>
              <w:left w:val="nil"/>
              <w:bottom w:val="single" w:sz="8" w:space="0" w:color="000000"/>
              <w:right w:val="single" w:sz="8" w:space="0" w:color="000000"/>
            </w:tcBorders>
            <w:shd w:val="clear" w:color="auto" w:fill="auto"/>
            <w:vAlign w:val="center"/>
            <w:hideMark/>
          </w:tcPr>
          <w:p w14:paraId="21A7B3EC" w14:textId="77777777" w:rsidR="00B211B8" w:rsidRPr="00B211B8" w:rsidRDefault="00B211B8" w:rsidP="00B211B8">
            <w:pPr>
              <w:spacing w:before="0" w:after="0" w:line="240" w:lineRule="auto"/>
              <w:rPr>
                <w:rFonts w:ascii="宋体" w:eastAsia="宋体" w:hAnsi="宋体" w:cs="宋体" w:hint="eastAsia"/>
                <w:color w:val="000000"/>
                <w:sz w:val="24"/>
                <w:szCs w:val="24"/>
              </w:rPr>
            </w:pPr>
            <w:r w:rsidRPr="00B211B8">
              <w:rPr>
                <w:rFonts w:ascii="宋体" w:eastAsia="宋体" w:hAnsi="宋体" w:cs="宋体" w:hint="eastAsia"/>
                <w:color w:val="000000"/>
                <w:sz w:val="24"/>
                <w:szCs w:val="24"/>
              </w:rPr>
              <w:t xml:space="preserve">　</w:t>
            </w:r>
          </w:p>
        </w:tc>
      </w:tr>
      <w:tr w:rsidR="00B211B8" w:rsidRPr="00B211B8" w14:paraId="0CADE36C" w14:textId="77777777" w:rsidTr="00B211B8">
        <w:trPr>
          <w:trHeight w:val="2232"/>
        </w:trPr>
        <w:tc>
          <w:tcPr>
            <w:tcW w:w="960" w:type="dxa"/>
            <w:tcBorders>
              <w:top w:val="nil"/>
              <w:left w:val="single" w:sz="8" w:space="0" w:color="000000"/>
              <w:bottom w:val="single" w:sz="8" w:space="0" w:color="000000"/>
              <w:right w:val="single" w:sz="8" w:space="0" w:color="000000"/>
            </w:tcBorders>
            <w:shd w:val="clear" w:color="auto" w:fill="auto"/>
            <w:vAlign w:val="center"/>
            <w:hideMark/>
          </w:tcPr>
          <w:p w14:paraId="69B800B2" w14:textId="77777777" w:rsidR="00B211B8" w:rsidRPr="00B211B8" w:rsidRDefault="00B211B8" w:rsidP="00B211B8">
            <w:pPr>
              <w:spacing w:before="0" w:after="0" w:line="240" w:lineRule="auto"/>
              <w:jc w:val="center"/>
              <w:rPr>
                <w:rFonts w:ascii="宋体" w:eastAsia="宋体" w:hAnsi="宋体" w:cs="宋体" w:hint="eastAsia"/>
                <w:color w:val="000000"/>
                <w:sz w:val="24"/>
                <w:szCs w:val="24"/>
              </w:rPr>
            </w:pPr>
            <w:r w:rsidRPr="00B211B8">
              <w:rPr>
                <w:rFonts w:ascii="宋体" w:eastAsia="宋体" w:hAnsi="宋体" w:cs="宋体" w:hint="eastAsia"/>
                <w:color w:val="000000"/>
                <w:sz w:val="24"/>
                <w:szCs w:val="24"/>
              </w:rPr>
              <w:lastRenderedPageBreak/>
              <w:t>看板大屏</w:t>
            </w:r>
          </w:p>
        </w:tc>
        <w:tc>
          <w:tcPr>
            <w:tcW w:w="4360" w:type="dxa"/>
            <w:tcBorders>
              <w:top w:val="nil"/>
              <w:left w:val="nil"/>
              <w:bottom w:val="single" w:sz="8" w:space="0" w:color="000000"/>
              <w:right w:val="single" w:sz="8" w:space="0" w:color="000000"/>
            </w:tcBorders>
            <w:shd w:val="clear" w:color="auto" w:fill="auto"/>
            <w:vAlign w:val="center"/>
            <w:hideMark/>
          </w:tcPr>
          <w:p w14:paraId="52FFA9B8" w14:textId="77777777" w:rsidR="00B211B8" w:rsidRPr="00B211B8" w:rsidRDefault="00B211B8" w:rsidP="00B211B8">
            <w:pPr>
              <w:spacing w:before="0" w:after="0" w:line="240" w:lineRule="auto"/>
              <w:rPr>
                <w:rFonts w:ascii="宋体" w:eastAsia="宋体" w:hAnsi="宋体" w:cs="宋体" w:hint="eastAsia"/>
                <w:color w:val="000000"/>
                <w:sz w:val="24"/>
                <w:szCs w:val="24"/>
              </w:rPr>
            </w:pPr>
            <w:r w:rsidRPr="00B211B8">
              <w:rPr>
                <w:rFonts w:ascii="宋体" w:eastAsia="宋体" w:hAnsi="宋体" w:cs="宋体" w:hint="eastAsia"/>
                <w:color w:val="000000"/>
                <w:sz w:val="24"/>
                <w:szCs w:val="24"/>
              </w:rPr>
              <w:t>品牌：康佳，尺寸：65寸，型号：65E8，运存+内存：2G+32G</w:t>
            </w:r>
          </w:p>
        </w:tc>
        <w:tc>
          <w:tcPr>
            <w:tcW w:w="680" w:type="dxa"/>
            <w:tcBorders>
              <w:top w:val="nil"/>
              <w:left w:val="nil"/>
              <w:bottom w:val="single" w:sz="8" w:space="0" w:color="000000"/>
              <w:right w:val="single" w:sz="8" w:space="0" w:color="000000"/>
            </w:tcBorders>
            <w:shd w:val="clear" w:color="auto" w:fill="auto"/>
            <w:vAlign w:val="center"/>
            <w:hideMark/>
          </w:tcPr>
          <w:p w14:paraId="351ED7C1" w14:textId="77777777" w:rsidR="00B211B8" w:rsidRPr="00B211B8" w:rsidRDefault="00B211B8" w:rsidP="00B211B8">
            <w:pPr>
              <w:spacing w:before="0" w:after="0" w:line="240" w:lineRule="auto"/>
              <w:jc w:val="center"/>
              <w:rPr>
                <w:rFonts w:ascii="宋体" w:eastAsia="宋体" w:hAnsi="宋体" w:cs="宋体" w:hint="eastAsia"/>
                <w:color w:val="000000"/>
                <w:sz w:val="24"/>
                <w:szCs w:val="24"/>
              </w:rPr>
            </w:pPr>
            <w:r w:rsidRPr="00B211B8">
              <w:rPr>
                <w:rFonts w:ascii="宋体" w:eastAsia="宋体" w:hAnsi="宋体" w:cs="宋体" w:hint="eastAsia"/>
                <w:color w:val="000000"/>
                <w:sz w:val="24"/>
                <w:szCs w:val="24"/>
              </w:rPr>
              <w:t>2</w:t>
            </w:r>
          </w:p>
        </w:tc>
        <w:tc>
          <w:tcPr>
            <w:tcW w:w="3760" w:type="dxa"/>
            <w:tcBorders>
              <w:top w:val="nil"/>
              <w:left w:val="nil"/>
              <w:bottom w:val="single" w:sz="8" w:space="0" w:color="000000"/>
              <w:right w:val="single" w:sz="8" w:space="0" w:color="000000"/>
            </w:tcBorders>
            <w:shd w:val="clear" w:color="auto" w:fill="auto"/>
            <w:vAlign w:val="center"/>
            <w:hideMark/>
          </w:tcPr>
          <w:p w14:paraId="7B47CDC4" w14:textId="77777777" w:rsidR="00B211B8" w:rsidRPr="00B211B8" w:rsidRDefault="00B211B8" w:rsidP="00B211B8">
            <w:pPr>
              <w:spacing w:before="0" w:after="0" w:line="240" w:lineRule="auto"/>
              <w:jc w:val="center"/>
              <w:rPr>
                <w:rFonts w:ascii="宋体" w:eastAsia="宋体" w:hAnsi="宋体" w:cs="宋体" w:hint="eastAsia"/>
                <w:color w:val="000000"/>
                <w:sz w:val="24"/>
                <w:szCs w:val="24"/>
              </w:rPr>
            </w:pPr>
            <w:r w:rsidRPr="00B211B8">
              <w:rPr>
                <w:rFonts w:ascii="宋体" w:eastAsia="宋体" w:hAnsi="宋体" w:cs="宋体" w:hint="eastAsia"/>
                <w:color w:val="000000"/>
                <w:sz w:val="24"/>
                <w:szCs w:val="24"/>
              </w:rPr>
              <w:t xml:space="preserve">　</w:t>
            </w:r>
          </w:p>
        </w:tc>
      </w:tr>
    </w:tbl>
    <w:p w14:paraId="60489300" w14:textId="77777777" w:rsidR="00E52CF3" w:rsidRPr="00E52CF3" w:rsidRDefault="00E52CF3" w:rsidP="00E52CF3"/>
    <w:p w14:paraId="31FCAF3C" w14:textId="4D872B1B" w:rsidR="00254F23" w:rsidRDefault="00254F23" w:rsidP="00254F23">
      <w:pPr>
        <w:pStyle w:val="10"/>
        <w:numPr>
          <w:ilvl w:val="0"/>
          <w:numId w:val="7"/>
        </w:numPr>
        <w:ind w:right="240"/>
        <w:rPr>
          <w:rFonts w:ascii="宋体" w:hAnsi="宋体"/>
          <w:color w:val="auto"/>
          <w:kern w:val="2"/>
          <w:szCs w:val="24"/>
        </w:rPr>
      </w:pPr>
      <w:r w:rsidRPr="00254F23">
        <w:rPr>
          <w:rFonts w:ascii="宋体" w:hAnsi="宋体" w:hint="eastAsia"/>
          <w:color w:val="auto"/>
          <w:kern w:val="2"/>
          <w:szCs w:val="24"/>
        </w:rPr>
        <w:t>网络拓扑</w:t>
      </w:r>
    </w:p>
    <w:p w14:paraId="3879B639" w14:textId="743987E0" w:rsidR="00E55D2D" w:rsidRDefault="00E55D2D" w:rsidP="00E55D2D">
      <w:pPr>
        <w:pStyle w:val="afffb"/>
        <w:widowControl w:val="0"/>
        <w:autoSpaceDE w:val="0"/>
        <w:autoSpaceDN w:val="0"/>
        <w:adjustRightInd w:val="0"/>
        <w:spacing w:before="0" w:after="0" w:line="240" w:lineRule="auto"/>
        <w:ind w:left="870" w:firstLineChars="0" w:firstLine="0"/>
        <w:rPr>
          <w:rFonts w:ascii="Tahoma" w:hAnsi="Tahoma" w:cs="Tahoma"/>
          <w:i/>
          <w:iCs/>
          <w:color w:val="00B0F0"/>
          <w:lang w:val="zh-CN"/>
        </w:rPr>
      </w:pPr>
      <w:r w:rsidRPr="00E55D2D">
        <w:rPr>
          <w:rFonts w:ascii="Tahoma" w:hAnsi="Tahoma" w:cs="Tahoma"/>
          <w:i/>
          <w:iCs/>
          <w:color w:val="00B0F0"/>
          <w:lang w:val="zh-CN"/>
        </w:rPr>
        <w:t>网络架构需要有物理层面和软件层面的安全措施</w:t>
      </w:r>
    </w:p>
    <w:p w14:paraId="5E1E86B2" w14:textId="19DCB913" w:rsidR="00F27BCE" w:rsidRPr="00E55D2D" w:rsidRDefault="00F27BCE" w:rsidP="00E55D2D">
      <w:pPr>
        <w:pStyle w:val="afffb"/>
        <w:widowControl w:val="0"/>
        <w:autoSpaceDE w:val="0"/>
        <w:autoSpaceDN w:val="0"/>
        <w:adjustRightInd w:val="0"/>
        <w:spacing w:before="0" w:after="0" w:line="240" w:lineRule="auto"/>
        <w:ind w:left="870" w:firstLineChars="0" w:firstLine="0"/>
        <w:rPr>
          <w:rFonts w:ascii="Tahoma" w:hAnsi="Tahoma" w:cs="Tahoma"/>
          <w:i/>
          <w:iCs/>
          <w:color w:val="00B0F0"/>
          <w:lang w:val="zh-CN"/>
        </w:rPr>
      </w:pPr>
      <w:r w:rsidRPr="00F27BCE">
        <w:rPr>
          <w:rFonts w:ascii="Tahoma" w:hAnsi="Tahoma" w:cs="Tahoma" w:hint="eastAsia"/>
          <w:i/>
          <w:iCs/>
          <w:color w:val="00B0F0"/>
          <w:highlight w:val="yellow"/>
          <w:lang w:val="zh-CN"/>
        </w:rPr>
        <w:t>已记录</w:t>
      </w:r>
      <w:r w:rsidR="00D31DF8">
        <w:rPr>
          <w:rFonts w:ascii="Tahoma" w:hAnsi="Tahoma" w:cs="Tahoma" w:hint="eastAsia"/>
          <w:i/>
          <w:iCs/>
          <w:color w:val="00B0F0"/>
          <w:highlight w:val="yellow"/>
          <w:lang w:val="zh-CN"/>
        </w:rPr>
        <w:t>，甲方信息部提供杀软及加密软件。</w:t>
      </w:r>
    </w:p>
    <w:p w14:paraId="30508A31" w14:textId="4719CD50" w:rsidR="00E55D2D" w:rsidRDefault="00E55D2D" w:rsidP="00E55D2D">
      <w:pPr>
        <w:pStyle w:val="afffb"/>
        <w:widowControl w:val="0"/>
        <w:autoSpaceDE w:val="0"/>
        <w:autoSpaceDN w:val="0"/>
        <w:adjustRightInd w:val="0"/>
        <w:spacing w:before="0" w:after="0" w:line="240" w:lineRule="auto"/>
        <w:ind w:left="870" w:firstLineChars="0" w:firstLine="0"/>
        <w:rPr>
          <w:rFonts w:ascii="Tahoma" w:hAnsi="Tahoma" w:cs="Tahoma"/>
          <w:i/>
          <w:iCs/>
          <w:color w:val="00B0F0"/>
          <w:lang w:val="zh-CN"/>
        </w:rPr>
      </w:pPr>
      <w:r w:rsidRPr="00E55D2D">
        <w:rPr>
          <w:rFonts w:ascii="Tahoma" w:hAnsi="Tahoma" w:cs="Tahoma"/>
          <w:i/>
          <w:iCs/>
          <w:color w:val="00B0F0"/>
          <w:lang w:val="zh-CN"/>
        </w:rPr>
        <w:t>服务器放置在中控室距离现场有一定的距离，需要采用光缆</w:t>
      </w:r>
    </w:p>
    <w:p w14:paraId="43E64C3B" w14:textId="593FF4F3" w:rsidR="00BB4CC1" w:rsidRPr="00E55D2D" w:rsidRDefault="002B1FAD" w:rsidP="00E55D2D">
      <w:pPr>
        <w:pStyle w:val="afffb"/>
        <w:widowControl w:val="0"/>
        <w:autoSpaceDE w:val="0"/>
        <w:autoSpaceDN w:val="0"/>
        <w:adjustRightInd w:val="0"/>
        <w:spacing w:before="0" w:after="0" w:line="240" w:lineRule="auto"/>
        <w:ind w:left="870" w:firstLineChars="0" w:firstLine="0"/>
        <w:rPr>
          <w:rFonts w:ascii="Tahoma" w:hAnsi="Tahoma" w:cs="Tahoma"/>
          <w:i/>
          <w:iCs/>
          <w:color w:val="00B0F0"/>
          <w:lang w:val="zh-CN"/>
        </w:rPr>
      </w:pPr>
      <w:r w:rsidRPr="00F27BCE">
        <w:rPr>
          <w:rFonts w:ascii="Tahoma" w:hAnsi="Tahoma" w:cs="Tahoma" w:hint="eastAsia"/>
          <w:i/>
          <w:iCs/>
          <w:color w:val="00B0F0"/>
          <w:highlight w:val="yellow"/>
          <w:lang w:val="zh-CN"/>
        </w:rPr>
        <w:t>已记录</w:t>
      </w:r>
    </w:p>
    <w:p w14:paraId="1CD23958" w14:textId="69B39BDB" w:rsidR="00E55D2D" w:rsidRDefault="00E55D2D" w:rsidP="00E55D2D">
      <w:pPr>
        <w:pStyle w:val="afffb"/>
        <w:widowControl w:val="0"/>
        <w:autoSpaceDE w:val="0"/>
        <w:autoSpaceDN w:val="0"/>
        <w:adjustRightInd w:val="0"/>
        <w:spacing w:before="0" w:after="0" w:line="240" w:lineRule="auto"/>
        <w:ind w:left="870" w:firstLineChars="0" w:firstLine="0"/>
        <w:rPr>
          <w:rFonts w:ascii="Tahoma" w:hAnsi="Tahoma" w:cs="Tahoma"/>
          <w:i/>
          <w:iCs/>
          <w:color w:val="00B0F0"/>
          <w:lang w:val="zh-CN"/>
        </w:rPr>
      </w:pPr>
      <w:r w:rsidRPr="00E55D2D">
        <w:rPr>
          <w:rFonts w:ascii="Tahoma" w:hAnsi="Tahoma" w:cs="Tahoma"/>
          <w:i/>
          <w:iCs/>
          <w:color w:val="00B0F0"/>
          <w:lang w:val="zh-CN"/>
        </w:rPr>
        <w:t>服务器需要与</w:t>
      </w:r>
      <w:r w:rsidRPr="00E55D2D">
        <w:rPr>
          <w:rFonts w:ascii="Tahoma" w:hAnsi="Tahoma" w:cs="Tahoma"/>
          <w:i/>
          <w:iCs/>
          <w:color w:val="00B0F0"/>
          <w:lang w:val="zh-CN"/>
        </w:rPr>
        <w:t>MES</w:t>
      </w:r>
      <w:r w:rsidRPr="00E55D2D">
        <w:rPr>
          <w:rFonts w:ascii="Tahoma" w:hAnsi="Tahoma" w:cs="Tahoma"/>
          <w:i/>
          <w:iCs/>
          <w:color w:val="00B0F0"/>
          <w:lang w:val="zh-CN"/>
        </w:rPr>
        <w:t>服务器进行通讯连接，需要与</w:t>
      </w:r>
      <w:r w:rsidRPr="00E55D2D">
        <w:rPr>
          <w:rFonts w:ascii="Tahoma" w:hAnsi="Tahoma" w:cs="Tahoma"/>
          <w:i/>
          <w:iCs/>
          <w:color w:val="00B0F0"/>
          <w:lang w:val="zh-CN"/>
        </w:rPr>
        <w:t>MES</w:t>
      </w:r>
      <w:r w:rsidRPr="00E55D2D">
        <w:rPr>
          <w:rFonts w:ascii="Tahoma" w:hAnsi="Tahoma" w:cs="Tahoma"/>
          <w:i/>
          <w:iCs/>
          <w:color w:val="00B0F0"/>
          <w:lang w:val="zh-CN"/>
        </w:rPr>
        <w:t>厂家沟通</w:t>
      </w:r>
    </w:p>
    <w:p w14:paraId="2A6F0351" w14:textId="3A60CA71" w:rsidR="00F45DF2" w:rsidRPr="00E55D2D" w:rsidRDefault="00F15181" w:rsidP="00E55D2D">
      <w:pPr>
        <w:pStyle w:val="afffb"/>
        <w:widowControl w:val="0"/>
        <w:autoSpaceDE w:val="0"/>
        <w:autoSpaceDN w:val="0"/>
        <w:adjustRightInd w:val="0"/>
        <w:spacing w:before="0" w:after="0" w:line="240" w:lineRule="auto"/>
        <w:ind w:left="870" w:firstLineChars="0" w:firstLine="0"/>
        <w:rPr>
          <w:rFonts w:ascii="Tahoma" w:hAnsi="Tahoma" w:cs="Tahoma"/>
          <w:i/>
          <w:iCs/>
          <w:color w:val="00B0F0"/>
          <w:lang w:val="zh-CN"/>
        </w:rPr>
      </w:pPr>
      <w:r w:rsidRPr="00C7065A">
        <w:rPr>
          <w:rFonts w:ascii="Tahoma" w:hAnsi="Tahoma" w:cs="Tahoma" w:hint="eastAsia"/>
          <w:i/>
          <w:iCs/>
          <w:color w:val="00B0F0"/>
          <w:highlight w:val="yellow"/>
          <w:lang w:val="zh-CN"/>
        </w:rPr>
        <w:t>在一个房间</w:t>
      </w:r>
      <w:r w:rsidR="00C7065A" w:rsidRPr="00C7065A">
        <w:rPr>
          <w:rFonts w:ascii="Tahoma" w:hAnsi="Tahoma" w:cs="Tahoma" w:hint="eastAsia"/>
          <w:i/>
          <w:iCs/>
          <w:color w:val="00B0F0"/>
          <w:highlight w:val="yellow"/>
          <w:lang w:val="zh-CN"/>
        </w:rPr>
        <w:t>，网络互联。</w:t>
      </w:r>
    </w:p>
    <w:p w14:paraId="558D92A9" w14:textId="77777777" w:rsidR="00E55D2D" w:rsidRPr="00E55D2D" w:rsidRDefault="00E55D2D" w:rsidP="00E55D2D"/>
    <w:p w14:paraId="45DB5FD9" w14:textId="0C7A7E6F" w:rsidR="00254F23" w:rsidRDefault="00A358D0" w:rsidP="00424D2B">
      <w:pPr>
        <w:ind w:left="420"/>
        <w:jc w:val="center"/>
      </w:pPr>
      <w:r w:rsidRPr="00A358D0">
        <w:rPr>
          <w:noProof/>
        </w:rPr>
        <w:drawing>
          <wp:inline distT="0" distB="0" distL="0" distR="0" wp14:anchorId="5251114F" wp14:editId="0B11EB41">
            <wp:extent cx="3657917" cy="4427604"/>
            <wp:effectExtent l="0" t="0" r="0" b="0"/>
            <wp:docPr id="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0"/>
                    <a:stretch>
                      <a:fillRect/>
                    </a:stretch>
                  </pic:blipFill>
                  <pic:spPr>
                    <a:xfrm>
                      <a:off x="0" y="0"/>
                      <a:ext cx="3657917" cy="4427604"/>
                    </a:xfrm>
                    <a:prstGeom prst="rect">
                      <a:avLst/>
                    </a:prstGeom>
                  </pic:spPr>
                </pic:pic>
              </a:graphicData>
            </a:graphic>
          </wp:inline>
        </w:drawing>
      </w:r>
    </w:p>
    <w:p w14:paraId="489D5039" w14:textId="561B6CAD" w:rsidR="00BA7B4B" w:rsidRDefault="00BA7B4B" w:rsidP="00424D2B">
      <w:pPr>
        <w:ind w:left="420"/>
        <w:jc w:val="center"/>
      </w:pPr>
    </w:p>
    <w:p w14:paraId="75251E1C" w14:textId="77777777" w:rsidR="00BA7B4B" w:rsidRDefault="00BA7B4B" w:rsidP="00424D2B">
      <w:pPr>
        <w:ind w:left="420"/>
        <w:jc w:val="center"/>
      </w:pPr>
    </w:p>
    <w:p w14:paraId="0BF8D383" w14:textId="77777777" w:rsidR="00922DB5" w:rsidRDefault="00922DB5" w:rsidP="00922DB5">
      <w:pPr>
        <w:pStyle w:val="10"/>
        <w:numPr>
          <w:ilvl w:val="0"/>
          <w:numId w:val="7"/>
        </w:numPr>
        <w:ind w:right="240"/>
      </w:pPr>
      <w:r w:rsidRPr="00922DB5">
        <w:rPr>
          <w:rFonts w:ascii="宋体" w:hAnsi="宋体" w:hint="eastAsia"/>
          <w:color w:val="auto"/>
          <w:kern w:val="2"/>
          <w:szCs w:val="24"/>
        </w:rPr>
        <w:t>系统架构</w:t>
      </w:r>
    </w:p>
    <w:p w14:paraId="63D70D99" w14:textId="3475A8EA" w:rsidR="00954A0E" w:rsidRDefault="00954A0E" w:rsidP="00954A0E">
      <w:pPr>
        <w:ind w:firstLine="420"/>
      </w:pPr>
      <w:r>
        <w:rPr>
          <w:rFonts w:hint="eastAsia"/>
        </w:rPr>
        <w:t>本系统采用四层架构，以数据持久层为依托，对产线设备相关数据进行实时采集。同时支持基础数据维护、</w:t>
      </w:r>
      <w:r w:rsidR="0045126C">
        <w:rPr>
          <w:rFonts w:hint="eastAsia"/>
        </w:rPr>
        <w:t>实时数据监控、</w:t>
      </w:r>
      <w:r>
        <w:rPr>
          <w:rFonts w:hint="eastAsia"/>
        </w:rPr>
        <w:t>历史数据查询导出，进而对设备、生产、质量等数据进行多维度的统计分析，辅助用户追溯生产、工艺分析</w:t>
      </w:r>
      <w:r w:rsidR="008C4772">
        <w:rPr>
          <w:rFonts w:hint="eastAsia"/>
        </w:rPr>
        <w:t>。</w:t>
      </w:r>
    </w:p>
    <w:p w14:paraId="4C318B96" w14:textId="0104DF1C" w:rsidR="00922DB5" w:rsidRPr="00922DB5" w:rsidRDefault="00316EA6" w:rsidP="00424D2B">
      <w:pPr>
        <w:jc w:val="right"/>
      </w:pPr>
      <w:r w:rsidRPr="00316EA6">
        <w:rPr>
          <w:noProof/>
        </w:rPr>
        <w:drawing>
          <wp:inline distT="0" distB="0" distL="0" distR="0" wp14:anchorId="32EFEE45" wp14:editId="44E22F2D">
            <wp:extent cx="6188710" cy="1756410"/>
            <wp:effectExtent l="0" t="0" r="2540" b="0"/>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1"/>
                    <a:stretch>
                      <a:fillRect/>
                    </a:stretch>
                  </pic:blipFill>
                  <pic:spPr>
                    <a:xfrm>
                      <a:off x="0" y="0"/>
                      <a:ext cx="6188710" cy="1756410"/>
                    </a:xfrm>
                    <a:prstGeom prst="rect">
                      <a:avLst/>
                    </a:prstGeom>
                  </pic:spPr>
                </pic:pic>
              </a:graphicData>
            </a:graphic>
          </wp:inline>
        </w:drawing>
      </w:r>
    </w:p>
    <w:bookmarkEnd w:id="49"/>
    <w:bookmarkEnd w:id="50"/>
    <w:p w14:paraId="18B5E199" w14:textId="48AAA4E2" w:rsidR="000569C1" w:rsidRDefault="000569C1" w:rsidP="000569C1">
      <w:pPr>
        <w:pStyle w:val="10"/>
        <w:numPr>
          <w:ilvl w:val="0"/>
          <w:numId w:val="7"/>
        </w:numPr>
        <w:ind w:right="240"/>
      </w:pPr>
      <w:r>
        <w:rPr>
          <w:rFonts w:hint="eastAsia"/>
        </w:rPr>
        <w:t>业务流程</w:t>
      </w:r>
    </w:p>
    <w:p w14:paraId="55845947" w14:textId="46764327" w:rsidR="000569C1" w:rsidRPr="00D20A01" w:rsidRDefault="006859EA" w:rsidP="00D20A01">
      <w:pPr>
        <w:pStyle w:val="3"/>
        <w:rPr>
          <w:rFonts w:ascii="微软雅黑" w:eastAsia="微软雅黑" w:hAnsi="微软雅黑"/>
          <w:color w:val="000000" w:themeColor="text1"/>
          <w:sz w:val="21"/>
          <w:szCs w:val="21"/>
        </w:rPr>
      </w:pPr>
      <w:r>
        <w:rPr>
          <w:rFonts w:ascii="微软雅黑" w:eastAsia="微软雅黑" w:hAnsi="微软雅黑" w:hint="eastAsia"/>
          <w:color w:val="000000" w:themeColor="text1"/>
          <w:sz w:val="21"/>
          <w:szCs w:val="21"/>
        </w:rPr>
        <w:t>入</w:t>
      </w:r>
      <w:r w:rsidR="00BA2999">
        <w:rPr>
          <w:rFonts w:ascii="微软雅黑" w:eastAsia="微软雅黑" w:hAnsi="微软雅黑" w:hint="eastAsia"/>
          <w:color w:val="000000" w:themeColor="text1"/>
          <w:sz w:val="21"/>
          <w:szCs w:val="21"/>
        </w:rPr>
        <w:t>库</w:t>
      </w:r>
      <w:r w:rsidR="000569C1" w:rsidRPr="00D20A01">
        <w:rPr>
          <w:rFonts w:ascii="微软雅黑" w:eastAsia="微软雅黑" w:hAnsi="微软雅黑" w:hint="eastAsia"/>
          <w:color w:val="000000" w:themeColor="text1"/>
          <w:sz w:val="21"/>
          <w:szCs w:val="21"/>
        </w:rPr>
        <w:t>流程</w:t>
      </w:r>
    </w:p>
    <w:p w14:paraId="28B6810A" w14:textId="77777777" w:rsidR="00F30B4C" w:rsidRDefault="00412D0B" w:rsidP="00412D0B">
      <w:pPr>
        <w:widowControl w:val="0"/>
        <w:autoSpaceDE w:val="0"/>
        <w:autoSpaceDN w:val="0"/>
        <w:adjustRightInd w:val="0"/>
        <w:spacing w:before="0" w:after="0" w:line="240" w:lineRule="auto"/>
        <w:rPr>
          <w:rFonts w:ascii="Tahoma" w:hAnsi="Tahoma" w:cs="Tahoma"/>
          <w:i/>
          <w:iCs/>
          <w:color w:val="00B0F0"/>
          <w:lang w:val="zh-CN"/>
        </w:rPr>
      </w:pPr>
      <w:r w:rsidRPr="007F3C82">
        <w:rPr>
          <w:rFonts w:ascii="Tahoma" w:hAnsi="Tahoma" w:cs="Tahoma"/>
          <w:i/>
          <w:iCs/>
          <w:color w:val="00B0F0"/>
          <w:lang w:val="zh-CN"/>
        </w:rPr>
        <w:t>入库直接采用呼叫方式，不需要扫码。</w:t>
      </w:r>
    </w:p>
    <w:p w14:paraId="182699D1" w14:textId="72BA00F6" w:rsidR="00F30B4C" w:rsidRDefault="00F30B4C" w:rsidP="00412D0B">
      <w:pPr>
        <w:widowControl w:val="0"/>
        <w:autoSpaceDE w:val="0"/>
        <w:autoSpaceDN w:val="0"/>
        <w:adjustRightInd w:val="0"/>
        <w:spacing w:before="0" w:after="0" w:line="240" w:lineRule="auto"/>
        <w:rPr>
          <w:rFonts w:ascii="Tahoma" w:hAnsi="Tahoma" w:cs="Tahoma"/>
          <w:i/>
          <w:iCs/>
          <w:color w:val="00B0F0"/>
          <w:lang w:val="zh-CN"/>
        </w:rPr>
      </w:pPr>
      <w:r w:rsidRPr="00F30B4C">
        <w:rPr>
          <w:rFonts w:ascii="Tahoma" w:hAnsi="Tahoma" w:cs="Tahoma" w:hint="eastAsia"/>
          <w:i/>
          <w:iCs/>
          <w:color w:val="00B0F0"/>
          <w:highlight w:val="yellow"/>
          <w:lang w:val="zh-CN"/>
        </w:rPr>
        <w:t>确认</w:t>
      </w:r>
      <w:r w:rsidR="005D4471">
        <w:rPr>
          <w:rFonts w:ascii="Tahoma" w:hAnsi="Tahoma" w:cs="Tahoma" w:hint="eastAsia"/>
          <w:i/>
          <w:iCs/>
          <w:color w:val="00B0F0"/>
          <w:highlight w:val="yellow"/>
          <w:lang w:val="zh-CN"/>
        </w:rPr>
        <w:t>。</w:t>
      </w:r>
    </w:p>
    <w:p w14:paraId="40D3AD6F" w14:textId="21140593" w:rsidR="007600AE" w:rsidRPr="007F3C82" w:rsidRDefault="00412D0B" w:rsidP="00412D0B">
      <w:pPr>
        <w:widowControl w:val="0"/>
        <w:autoSpaceDE w:val="0"/>
        <w:autoSpaceDN w:val="0"/>
        <w:adjustRightInd w:val="0"/>
        <w:spacing w:before="0" w:after="0" w:line="240" w:lineRule="auto"/>
        <w:rPr>
          <w:rFonts w:ascii="Tahoma" w:hAnsi="Tahoma" w:cs="Tahoma"/>
          <w:i/>
          <w:iCs/>
          <w:color w:val="00B0F0"/>
          <w:lang w:val="zh-CN"/>
        </w:rPr>
      </w:pPr>
      <w:r w:rsidRPr="007F3C82">
        <w:rPr>
          <w:rFonts w:ascii="Tahoma" w:hAnsi="Tahoma" w:cs="Tahoma"/>
          <w:i/>
          <w:iCs/>
          <w:color w:val="00B0F0"/>
          <w:lang w:val="zh-CN"/>
        </w:rPr>
        <w:t>可以在相应的生产线的</w:t>
      </w:r>
      <w:r w:rsidRPr="007F3C82">
        <w:rPr>
          <w:rFonts w:ascii="Tahoma" w:hAnsi="Tahoma" w:cs="Tahoma"/>
          <w:i/>
          <w:iCs/>
          <w:color w:val="00B0F0"/>
          <w:lang w:val="zh-CN"/>
        </w:rPr>
        <w:t>PDA</w:t>
      </w:r>
      <w:r w:rsidRPr="007F3C82">
        <w:rPr>
          <w:rFonts w:ascii="Tahoma" w:hAnsi="Tahoma" w:cs="Tahoma"/>
          <w:i/>
          <w:iCs/>
          <w:color w:val="00B0F0"/>
          <w:lang w:val="zh-CN"/>
        </w:rPr>
        <w:t>上操作、或者在</w:t>
      </w:r>
      <w:r w:rsidRPr="007F3C82">
        <w:rPr>
          <w:rFonts w:ascii="Tahoma" w:hAnsi="Tahoma" w:cs="Tahoma"/>
          <w:i/>
          <w:iCs/>
          <w:color w:val="00B0F0"/>
          <w:lang w:val="zh-CN"/>
        </w:rPr>
        <w:t>MES</w:t>
      </w:r>
      <w:r w:rsidRPr="007F3C82">
        <w:rPr>
          <w:rFonts w:ascii="Tahoma" w:hAnsi="Tahoma" w:cs="Tahoma"/>
          <w:i/>
          <w:iCs/>
          <w:color w:val="00B0F0"/>
          <w:lang w:val="zh-CN"/>
        </w:rPr>
        <w:t>系统上操作，库</w:t>
      </w:r>
      <w:r w:rsidRPr="007F3C82">
        <w:rPr>
          <w:rFonts w:ascii="Tahoma" w:hAnsi="Tahoma" w:cs="Tahoma"/>
          <w:i/>
          <w:iCs/>
          <w:color w:val="00B0F0"/>
          <w:lang w:val="zh-CN"/>
        </w:rPr>
        <w:t>WCS</w:t>
      </w:r>
      <w:r w:rsidRPr="007F3C82">
        <w:rPr>
          <w:rFonts w:ascii="Tahoma" w:hAnsi="Tahoma" w:cs="Tahoma"/>
          <w:i/>
          <w:iCs/>
          <w:color w:val="00B0F0"/>
          <w:lang w:val="zh-CN"/>
        </w:rPr>
        <w:t>接到入库指令后，直接下发至</w:t>
      </w:r>
      <w:r w:rsidRPr="007F3C82">
        <w:rPr>
          <w:rFonts w:ascii="Tahoma" w:hAnsi="Tahoma" w:cs="Tahoma"/>
          <w:i/>
          <w:iCs/>
          <w:color w:val="00B0F0"/>
          <w:lang w:val="zh-CN"/>
        </w:rPr>
        <w:t>AGV</w:t>
      </w:r>
      <w:r w:rsidRPr="007F3C82">
        <w:rPr>
          <w:rFonts w:ascii="Tahoma" w:hAnsi="Tahoma" w:cs="Tahoma"/>
          <w:i/>
          <w:iCs/>
          <w:color w:val="00B0F0"/>
          <w:lang w:val="zh-CN"/>
        </w:rPr>
        <w:t>，</w:t>
      </w:r>
      <w:r w:rsidRPr="007F3C82">
        <w:rPr>
          <w:rFonts w:ascii="Tahoma" w:hAnsi="Tahoma" w:cs="Tahoma"/>
          <w:i/>
          <w:iCs/>
          <w:color w:val="00B0F0"/>
          <w:lang w:val="zh-CN"/>
        </w:rPr>
        <w:t>AGV</w:t>
      </w:r>
      <w:r w:rsidRPr="007F3C82">
        <w:rPr>
          <w:rFonts w:ascii="Tahoma" w:hAnsi="Tahoma" w:cs="Tahoma"/>
          <w:i/>
          <w:iCs/>
          <w:color w:val="00B0F0"/>
          <w:lang w:val="zh-CN"/>
        </w:rPr>
        <w:t>转运至库口，库口通过</w:t>
      </w:r>
      <w:r w:rsidRPr="007F3C82">
        <w:rPr>
          <w:rFonts w:ascii="Tahoma" w:hAnsi="Tahoma" w:cs="Tahoma"/>
          <w:i/>
          <w:iCs/>
          <w:color w:val="00B0F0"/>
          <w:lang w:val="zh-CN"/>
        </w:rPr>
        <w:t>RFID</w:t>
      </w:r>
      <w:r w:rsidRPr="007F3C82">
        <w:rPr>
          <w:rFonts w:ascii="Tahoma" w:hAnsi="Tahoma" w:cs="Tahoma"/>
          <w:i/>
          <w:iCs/>
          <w:color w:val="00B0F0"/>
          <w:lang w:val="zh-CN"/>
        </w:rPr>
        <w:t>识别相应的端拾器种类，然后</w:t>
      </w:r>
      <w:r w:rsidRPr="007F3C82">
        <w:rPr>
          <w:rFonts w:ascii="Tahoma" w:hAnsi="Tahoma" w:cs="Tahoma"/>
          <w:i/>
          <w:iCs/>
          <w:color w:val="00B0F0"/>
          <w:lang w:val="zh-CN"/>
        </w:rPr>
        <w:t>WCS</w:t>
      </w:r>
      <w:r w:rsidRPr="007F3C82">
        <w:rPr>
          <w:rFonts w:ascii="Tahoma" w:hAnsi="Tahoma" w:cs="Tahoma"/>
          <w:i/>
          <w:iCs/>
          <w:color w:val="00B0F0"/>
          <w:lang w:val="zh-CN"/>
        </w:rPr>
        <w:t>下发任务给堆垛机，堆垛机送至相应库位。</w:t>
      </w:r>
    </w:p>
    <w:p w14:paraId="09D95428" w14:textId="4B8D3DED" w:rsidR="000569C1" w:rsidRDefault="00191277" w:rsidP="007600AE">
      <w:r>
        <w:object w:dxaOrig="10704" w:dyaOrig="9827" w14:anchorId="1A572222">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458.4pt;height:424.2pt" o:ole="">
            <v:imagedata r:id="rId12" o:title=""/>
          </v:shape>
          <o:OLEObject Type="Embed" ProgID="Visio.Drawing.15" ShapeID="_x0000_i1025" DrawAspect="Content" ObjectID="_1736676453" r:id="rId13"/>
        </w:object>
      </w:r>
    </w:p>
    <w:p w14:paraId="131D54F4" w14:textId="6750CC4F" w:rsidR="007600AE" w:rsidRDefault="007600AE" w:rsidP="007600AE"/>
    <w:p w14:paraId="21BAF155" w14:textId="1BC8FC4F" w:rsidR="007600AE" w:rsidRDefault="007600AE" w:rsidP="007600AE"/>
    <w:p w14:paraId="08841F8B" w14:textId="4FBADDDA" w:rsidR="007600AE" w:rsidRDefault="007600AE" w:rsidP="007600AE"/>
    <w:p w14:paraId="4EDDE38A" w14:textId="316EFBD3" w:rsidR="007600AE" w:rsidRDefault="007600AE" w:rsidP="007600AE"/>
    <w:p w14:paraId="09BFAD90" w14:textId="77777777" w:rsidR="007600AE" w:rsidRDefault="007600AE" w:rsidP="007600AE"/>
    <w:p w14:paraId="78555613" w14:textId="17228063" w:rsidR="009A18DD" w:rsidRDefault="009A18DD">
      <w:pPr>
        <w:pStyle w:val="3"/>
      </w:pPr>
      <w:r>
        <w:rPr>
          <w:rFonts w:hint="eastAsia"/>
        </w:rPr>
        <w:t>出库流程</w:t>
      </w:r>
    </w:p>
    <w:p w14:paraId="4E45D76F" w14:textId="77777777" w:rsidR="009D012B" w:rsidRDefault="009D012B" w:rsidP="009D012B">
      <w:pPr>
        <w:widowControl w:val="0"/>
        <w:autoSpaceDE w:val="0"/>
        <w:autoSpaceDN w:val="0"/>
        <w:adjustRightInd w:val="0"/>
        <w:spacing w:before="0" w:after="0" w:line="240" w:lineRule="auto"/>
        <w:rPr>
          <w:rFonts w:ascii="Tahoma" w:hAnsi="Tahoma" w:cs="Tahoma"/>
          <w:color w:val="000000"/>
          <w:lang w:val="zh-CN"/>
        </w:rPr>
      </w:pPr>
      <w:r>
        <w:rPr>
          <w:rFonts w:ascii="Tahoma" w:hAnsi="Tahoma" w:cs="Tahoma"/>
          <w:color w:val="000000"/>
          <w:lang w:val="zh-CN"/>
        </w:rPr>
        <w:t>出库需求下发方式考虑一下：</w:t>
      </w:r>
    </w:p>
    <w:p w14:paraId="7A616CB1" w14:textId="0693BC37" w:rsidR="003A72CE" w:rsidRPr="000A3D4B" w:rsidRDefault="009D012B" w:rsidP="003A72CE">
      <w:pPr>
        <w:pStyle w:val="afffb"/>
        <w:widowControl w:val="0"/>
        <w:numPr>
          <w:ilvl w:val="0"/>
          <w:numId w:val="32"/>
        </w:numPr>
        <w:autoSpaceDE w:val="0"/>
        <w:autoSpaceDN w:val="0"/>
        <w:adjustRightInd w:val="0"/>
        <w:spacing w:before="0" w:after="0" w:line="240" w:lineRule="auto"/>
        <w:ind w:firstLineChars="0"/>
        <w:rPr>
          <w:rFonts w:ascii="Tahoma" w:hAnsi="Tahoma" w:cs="Tahoma"/>
          <w:i/>
          <w:iCs/>
          <w:color w:val="00B0F0"/>
          <w:lang w:val="zh-CN"/>
        </w:rPr>
      </w:pPr>
      <w:r w:rsidRPr="000A3D4B">
        <w:rPr>
          <w:rFonts w:ascii="Tahoma" w:hAnsi="Tahoma" w:cs="Tahoma"/>
          <w:i/>
          <w:iCs/>
          <w:color w:val="00B0F0"/>
          <w:lang w:val="zh-CN"/>
        </w:rPr>
        <w:t>通过相应生产线的</w:t>
      </w:r>
      <w:r w:rsidRPr="000A3D4B">
        <w:rPr>
          <w:rFonts w:ascii="Tahoma" w:hAnsi="Tahoma" w:cs="Tahoma"/>
          <w:i/>
          <w:iCs/>
          <w:color w:val="00B0F0"/>
          <w:lang w:val="zh-CN"/>
        </w:rPr>
        <w:t>PDA</w:t>
      </w:r>
      <w:r w:rsidRPr="000A3D4B">
        <w:rPr>
          <w:rFonts w:ascii="Tahoma" w:hAnsi="Tahoma" w:cs="Tahoma"/>
          <w:i/>
          <w:iCs/>
          <w:color w:val="00B0F0"/>
          <w:lang w:val="zh-CN"/>
        </w:rPr>
        <w:t>、</w:t>
      </w:r>
      <w:r w:rsidRPr="000A3D4B">
        <w:rPr>
          <w:rFonts w:ascii="Tahoma" w:hAnsi="Tahoma" w:cs="Tahoma"/>
          <w:i/>
          <w:iCs/>
          <w:color w:val="00B0F0"/>
          <w:lang w:val="zh-CN"/>
        </w:rPr>
        <w:t>PC</w:t>
      </w:r>
      <w:r w:rsidRPr="000A3D4B">
        <w:rPr>
          <w:rFonts w:ascii="Tahoma" w:hAnsi="Tahoma" w:cs="Tahoma"/>
          <w:i/>
          <w:iCs/>
          <w:color w:val="00B0F0"/>
          <w:lang w:val="zh-CN"/>
        </w:rPr>
        <w:t>输入零件号，系统下发判断采用</w:t>
      </w:r>
      <w:r w:rsidRPr="000A3D4B">
        <w:rPr>
          <w:rFonts w:ascii="Tahoma" w:hAnsi="Tahoma" w:cs="Tahoma" w:hint="eastAsia"/>
          <w:i/>
          <w:iCs/>
          <w:color w:val="00B0F0"/>
          <w:lang w:val="zh-CN"/>
        </w:rPr>
        <w:t>哪</w:t>
      </w:r>
      <w:r w:rsidRPr="000A3D4B">
        <w:rPr>
          <w:rFonts w:ascii="Tahoma" w:hAnsi="Tahoma" w:cs="Tahoma"/>
          <w:i/>
          <w:iCs/>
          <w:color w:val="00B0F0"/>
          <w:lang w:val="zh-CN"/>
        </w:rPr>
        <w:t>套端拾器，然后进行出库；</w:t>
      </w:r>
    </w:p>
    <w:p w14:paraId="68669523" w14:textId="45DA3C4D" w:rsidR="009D012B" w:rsidRPr="000A3D4B" w:rsidRDefault="007A73A6" w:rsidP="003A72CE">
      <w:pPr>
        <w:pStyle w:val="afffb"/>
        <w:widowControl w:val="0"/>
        <w:autoSpaceDE w:val="0"/>
        <w:autoSpaceDN w:val="0"/>
        <w:adjustRightInd w:val="0"/>
        <w:spacing w:before="0" w:after="0" w:line="240" w:lineRule="auto"/>
        <w:ind w:left="312" w:firstLineChars="0" w:firstLine="0"/>
        <w:rPr>
          <w:rFonts w:ascii="Tahoma" w:hAnsi="Tahoma" w:cs="Tahoma"/>
          <w:i/>
          <w:iCs/>
          <w:color w:val="00B0F0"/>
          <w:lang w:val="zh-CN"/>
        </w:rPr>
      </w:pPr>
      <w:r w:rsidRPr="000A3D4B">
        <w:rPr>
          <w:rFonts w:ascii="Tahoma" w:hAnsi="Tahoma" w:cs="Tahoma" w:hint="eastAsia"/>
          <w:i/>
          <w:iCs/>
          <w:color w:val="00B0F0"/>
          <w:highlight w:val="yellow"/>
          <w:lang w:val="zh-CN"/>
        </w:rPr>
        <w:t>（端拾器基础信息中需要绑定可加工的零件</w:t>
      </w:r>
      <w:r w:rsidR="000C73C2" w:rsidRPr="000A3D4B">
        <w:rPr>
          <w:rFonts w:ascii="Tahoma" w:hAnsi="Tahoma" w:cs="Tahoma" w:hint="eastAsia"/>
          <w:i/>
          <w:iCs/>
          <w:color w:val="00B0F0"/>
          <w:highlight w:val="yellow"/>
          <w:lang w:val="zh-CN"/>
        </w:rPr>
        <w:t>号</w:t>
      </w:r>
      <w:r w:rsidR="005B5828">
        <w:rPr>
          <w:rFonts w:ascii="Tahoma" w:hAnsi="Tahoma" w:cs="Tahoma" w:hint="eastAsia"/>
          <w:i/>
          <w:iCs/>
          <w:color w:val="00B0F0"/>
          <w:highlight w:val="yellow"/>
          <w:lang w:val="zh-CN"/>
        </w:rPr>
        <w:t>，</w:t>
      </w:r>
      <w:r w:rsidR="005B5828" w:rsidRPr="000A3D4B">
        <w:rPr>
          <w:rFonts w:ascii="Tahoma" w:hAnsi="Tahoma" w:cs="Tahoma" w:hint="eastAsia"/>
          <w:i/>
          <w:iCs/>
          <w:color w:val="00B0F0"/>
          <w:highlight w:val="yellow"/>
          <w:lang w:val="zh-CN"/>
        </w:rPr>
        <w:t>端拾器</w:t>
      </w:r>
      <w:r w:rsidR="005B5828">
        <w:rPr>
          <w:rFonts w:ascii="Tahoma" w:hAnsi="Tahoma" w:cs="Tahoma" w:hint="eastAsia"/>
          <w:i/>
          <w:iCs/>
          <w:color w:val="00B0F0"/>
          <w:highlight w:val="yellow"/>
          <w:lang w:val="zh-CN"/>
        </w:rPr>
        <w:t>与</w:t>
      </w:r>
      <w:r w:rsidR="005B5828" w:rsidRPr="000A3D4B">
        <w:rPr>
          <w:rFonts w:ascii="Tahoma" w:hAnsi="Tahoma" w:cs="Tahoma" w:hint="eastAsia"/>
          <w:i/>
          <w:iCs/>
          <w:color w:val="00B0F0"/>
          <w:highlight w:val="yellow"/>
          <w:lang w:val="zh-CN"/>
        </w:rPr>
        <w:t>零件号</w:t>
      </w:r>
      <w:r w:rsidR="005B5828">
        <w:rPr>
          <w:rFonts w:ascii="Tahoma" w:hAnsi="Tahoma" w:cs="Tahoma" w:hint="eastAsia"/>
          <w:i/>
          <w:iCs/>
          <w:color w:val="00B0F0"/>
          <w:highlight w:val="yellow"/>
          <w:lang w:val="zh-CN"/>
        </w:rPr>
        <w:t>一对多</w:t>
      </w:r>
      <w:r w:rsidRPr="000A3D4B">
        <w:rPr>
          <w:rFonts w:ascii="Tahoma" w:hAnsi="Tahoma" w:cs="Tahoma" w:hint="eastAsia"/>
          <w:i/>
          <w:iCs/>
          <w:color w:val="00B0F0"/>
          <w:highlight w:val="yellow"/>
          <w:lang w:val="zh-CN"/>
        </w:rPr>
        <w:t>）</w:t>
      </w:r>
      <w:r w:rsidR="003223AC">
        <w:rPr>
          <w:rFonts w:ascii="Tahoma" w:hAnsi="Tahoma" w:cs="Tahoma" w:hint="eastAsia"/>
          <w:i/>
          <w:iCs/>
          <w:color w:val="00B0F0"/>
          <w:highlight w:val="yellow"/>
          <w:lang w:val="zh-CN"/>
        </w:rPr>
        <w:t>，</w:t>
      </w:r>
      <w:r w:rsidR="00191277">
        <w:rPr>
          <w:rFonts w:ascii="Tahoma" w:hAnsi="Tahoma" w:cs="Tahoma" w:hint="eastAsia"/>
          <w:i/>
          <w:iCs/>
          <w:color w:val="00B0F0"/>
          <w:highlight w:val="yellow"/>
          <w:lang w:val="zh-CN"/>
        </w:rPr>
        <w:t>甲方</w:t>
      </w:r>
      <w:r w:rsidR="003223AC">
        <w:rPr>
          <w:rFonts w:ascii="Tahoma" w:hAnsi="Tahoma" w:cs="Tahoma" w:hint="eastAsia"/>
          <w:i/>
          <w:iCs/>
          <w:color w:val="00B0F0"/>
          <w:highlight w:val="yellow"/>
          <w:lang w:val="zh-CN"/>
        </w:rPr>
        <w:t>确认</w:t>
      </w:r>
      <w:r w:rsidR="00AF248B">
        <w:rPr>
          <w:rFonts w:ascii="Tahoma" w:hAnsi="Tahoma" w:cs="Tahoma" w:hint="eastAsia"/>
          <w:i/>
          <w:iCs/>
          <w:color w:val="00B0F0"/>
          <w:highlight w:val="yellow"/>
          <w:lang w:val="zh-CN"/>
        </w:rPr>
        <w:t>。</w:t>
      </w:r>
    </w:p>
    <w:p w14:paraId="31148320" w14:textId="43179A12" w:rsidR="003A72CE" w:rsidRPr="000A3D4B" w:rsidRDefault="009D012B" w:rsidP="003A72CE">
      <w:pPr>
        <w:pStyle w:val="afffb"/>
        <w:widowControl w:val="0"/>
        <w:numPr>
          <w:ilvl w:val="0"/>
          <w:numId w:val="32"/>
        </w:numPr>
        <w:autoSpaceDE w:val="0"/>
        <w:autoSpaceDN w:val="0"/>
        <w:adjustRightInd w:val="0"/>
        <w:spacing w:before="0" w:after="0" w:line="240" w:lineRule="auto"/>
        <w:ind w:firstLineChars="0"/>
        <w:rPr>
          <w:rFonts w:ascii="Tahoma" w:hAnsi="Tahoma" w:cs="Tahoma"/>
          <w:i/>
          <w:iCs/>
          <w:color w:val="00B0F0"/>
          <w:lang w:val="zh-CN"/>
        </w:rPr>
      </w:pPr>
      <w:r w:rsidRPr="000A3D4B">
        <w:rPr>
          <w:rFonts w:ascii="Tahoma" w:hAnsi="Tahoma" w:cs="Tahoma"/>
          <w:i/>
          <w:iCs/>
          <w:color w:val="00B0F0"/>
          <w:lang w:val="zh-CN"/>
        </w:rPr>
        <w:lastRenderedPageBreak/>
        <w:t>通过相应生产线的</w:t>
      </w:r>
      <w:r w:rsidRPr="000A3D4B">
        <w:rPr>
          <w:rFonts w:ascii="Tahoma" w:hAnsi="Tahoma" w:cs="Tahoma"/>
          <w:i/>
          <w:iCs/>
          <w:color w:val="00B0F0"/>
          <w:lang w:val="zh-CN"/>
        </w:rPr>
        <w:t>PDA</w:t>
      </w:r>
      <w:r w:rsidRPr="000A3D4B">
        <w:rPr>
          <w:rFonts w:ascii="Tahoma" w:hAnsi="Tahoma" w:cs="Tahoma"/>
          <w:i/>
          <w:iCs/>
          <w:color w:val="00B0F0"/>
          <w:lang w:val="zh-CN"/>
        </w:rPr>
        <w:t>、</w:t>
      </w:r>
      <w:r w:rsidRPr="000A3D4B">
        <w:rPr>
          <w:rFonts w:ascii="Tahoma" w:hAnsi="Tahoma" w:cs="Tahoma"/>
          <w:i/>
          <w:iCs/>
          <w:color w:val="00B0F0"/>
          <w:lang w:val="zh-CN"/>
        </w:rPr>
        <w:t>PC</w:t>
      </w:r>
      <w:r w:rsidRPr="000A3D4B">
        <w:rPr>
          <w:rFonts w:ascii="Tahoma" w:hAnsi="Tahoma" w:cs="Tahoma"/>
          <w:i/>
          <w:iCs/>
          <w:color w:val="00B0F0"/>
          <w:lang w:val="zh-CN"/>
        </w:rPr>
        <w:t>，采用库位界面的显示方式，将所有库位列出来，人工直接点选；</w:t>
      </w:r>
    </w:p>
    <w:p w14:paraId="42745B6C" w14:textId="4837FB9F" w:rsidR="009D012B" w:rsidRPr="000A3D4B" w:rsidRDefault="00001007" w:rsidP="009D012B">
      <w:pPr>
        <w:widowControl w:val="0"/>
        <w:autoSpaceDE w:val="0"/>
        <w:autoSpaceDN w:val="0"/>
        <w:adjustRightInd w:val="0"/>
        <w:spacing w:before="0" w:after="0" w:line="240" w:lineRule="auto"/>
        <w:rPr>
          <w:rFonts w:ascii="Tahoma" w:hAnsi="Tahoma" w:cs="Tahoma"/>
          <w:i/>
          <w:iCs/>
          <w:color w:val="00B0F0"/>
          <w:lang w:val="zh-CN"/>
        </w:rPr>
      </w:pPr>
      <w:r w:rsidRPr="000A3D4B">
        <w:rPr>
          <w:rFonts w:ascii="Tahoma" w:hAnsi="Tahoma" w:cs="Tahoma" w:hint="eastAsia"/>
          <w:i/>
          <w:iCs/>
          <w:color w:val="00B0F0"/>
          <w:highlight w:val="yellow"/>
          <w:lang w:val="zh-CN"/>
        </w:rPr>
        <w:t>（一般采用组合条件筛选，然后精确选择出库物料出库。需提供条件包含哪些，如端拾器编号、端拾器品名等）</w:t>
      </w:r>
      <w:r w:rsidR="00B05C88">
        <w:rPr>
          <w:rFonts w:ascii="Tahoma" w:hAnsi="Tahoma" w:cs="Tahoma" w:hint="eastAsia"/>
          <w:i/>
          <w:iCs/>
          <w:color w:val="00B0F0"/>
          <w:highlight w:val="yellow"/>
          <w:lang w:val="zh-CN"/>
        </w:rPr>
        <w:t>。</w:t>
      </w:r>
      <w:r w:rsidR="00191277">
        <w:rPr>
          <w:rFonts w:ascii="Tahoma" w:hAnsi="Tahoma" w:cs="Tahoma" w:hint="eastAsia"/>
          <w:i/>
          <w:iCs/>
          <w:color w:val="00B0F0"/>
          <w:highlight w:val="yellow"/>
          <w:lang w:val="zh-CN"/>
        </w:rPr>
        <w:t>甲方</w:t>
      </w:r>
      <w:r w:rsidR="00B05C88">
        <w:rPr>
          <w:rFonts w:ascii="Tahoma" w:hAnsi="Tahoma" w:cs="Tahoma" w:hint="eastAsia"/>
          <w:i/>
          <w:iCs/>
          <w:color w:val="00B0F0"/>
          <w:highlight w:val="yellow"/>
          <w:lang w:val="zh-CN"/>
        </w:rPr>
        <w:t>确认。</w:t>
      </w:r>
    </w:p>
    <w:p w14:paraId="06D28EB4" w14:textId="56B94C88" w:rsidR="003A72CE" w:rsidRPr="000A3D4B" w:rsidRDefault="009D012B" w:rsidP="003A72CE">
      <w:pPr>
        <w:pStyle w:val="afffb"/>
        <w:widowControl w:val="0"/>
        <w:numPr>
          <w:ilvl w:val="0"/>
          <w:numId w:val="32"/>
        </w:numPr>
        <w:autoSpaceDE w:val="0"/>
        <w:autoSpaceDN w:val="0"/>
        <w:adjustRightInd w:val="0"/>
        <w:spacing w:before="0" w:after="0" w:line="240" w:lineRule="auto"/>
        <w:ind w:firstLineChars="0"/>
        <w:rPr>
          <w:rFonts w:ascii="Tahoma" w:hAnsi="Tahoma" w:cs="Tahoma"/>
          <w:i/>
          <w:iCs/>
          <w:color w:val="00B0F0"/>
          <w:lang w:val="zh-CN"/>
        </w:rPr>
      </w:pPr>
      <w:r w:rsidRPr="000A3D4B">
        <w:rPr>
          <w:rFonts w:ascii="Tahoma" w:hAnsi="Tahoma" w:cs="Tahoma"/>
          <w:i/>
          <w:iCs/>
          <w:color w:val="00B0F0"/>
          <w:lang w:val="zh-CN"/>
        </w:rPr>
        <w:t>基于</w:t>
      </w:r>
      <w:r w:rsidRPr="000A3D4B">
        <w:rPr>
          <w:rFonts w:ascii="Tahoma" w:hAnsi="Tahoma" w:cs="Tahoma"/>
          <w:i/>
          <w:iCs/>
          <w:color w:val="00B0F0"/>
          <w:lang w:val="zh-CN"/>
        </w:rPr>
        <w:t>MES</w:t>
      </w:r>
      <w:r w:rsidRPr="000A3D4B">
        <w:rPr>
          <w:rFonts w:ascii="Tahoma" w:hAnsi="Tahoma" w:cs="Tahoma"/>
          <w:i/>
          <w:iCs/>
          <w:color w:val="00B0F0"/>
          <w:lang w:val="zh-CN"/>
        </w:rPr>
        <w:t>的综合调度，通过生产计划由</w:t>
      </w:r>
      <w:r w:rsidRPr="000A3D4B">
        <w:rPr>
          <w:rFonts w:ascii="Tahoma" w:hAnsi="Tahoma" w:cs="Tahoma"/>
          <w:i/>
          <w:iCs/>
          <w:color w:val="00B0F0"/>
          <w:lang w:val="zh-CN"/>
        </w:rPr>
        <w:t>MES</w:t>
      </w:r>
      <w:r w:rsidRPr="000A3D4B">
        <w:rPr>
          <w:rFonts w:ascii="Tahoma" w:hAnsi="Tahoma" w:cs="Tahoma"/>
          <w:i/>
          <w:iCs/>
          <w:color w:val="00B0F0"/>
          <w:lang w:val="zh-CN"/>
        </w:rPr>
        <w:t>综合调度三条生产线的端拾器出库操作</w:t>
      </w:r>
      <w:r w:rsidR="00693AF5" w:rsidRPr="000A3D4B">
        <w:rPr>
          <w:rFonts w:ascii="Tahoma" w:hAnsi="Tahoma" w:cs="Tahoma" w:hint="eastAsia"/>
          <w:i/>
          <w:iCs/>
          <w:color w:val="00B0F0"/>
          <w:lang w:val="zh-CN"/>
        </w:rPr>
        <w:t>。</w:t>
      </w:r>
    </w:p>
    <w:p w14:paraId="04E413CE" w14:textId="05B470D1" w:rsidR="009D012B" w:rsidRPr="000A3D4B" w:rsidRDefault="00693AF5" w:rsidP="003A72CE">
      <w:pPr>
        <w:pStyle w:val="afffb"/>
        <w:widowControl w:val="0"/>
        <w:autoSpaceDE w:val="0"/>
        <w:autoSpaceDN w:val="0"/>
        <w:adjustRightInd w:val="0"/>
        <w:spacing w:before="0" w:after="0" w:line="240" w:lineRule="auto"/>
        <w:ind w:left="312" w:firstLineChars="0" w:firstLine="0"/>
        <w:rPr>
          <w:rFonts w:ascii="Tahoma" w:hAnsi="Tahoma" w:cs="Tahoma"/>
          <w:i/>
          <w:iCs/>
          <w:color w:val="00B0F0"/>
          <w:lang w:val="zh-CN"/>
        </w:rPr>
      </w:pPr>
      <w:r w:rsidRPr="000A3D4B">
        <w:rPr>
          <w:rFonts w:ascii="Tahoma" w:hAnsi="Tahoma" w:cs="Tahoma" w:hint="eastAsia"/>
          <w:i/>
          <w:iCs/>
          <w:color w:val="00B0F0"/>
          <w:highlight w:val="yellow"/>
          <w:lang w:val="zh-CN"/>
        </w:rPr>
        <w:t>（此项</w:t>
      </w:r>
      <w:r w:rsidRPr="000A3D4B">
        <w:rPr>
          <w:rFonts w:ascii="Tahoma" w:hAnsi="Tahoma" w:cs="Tahoma" w:hint="eastAsia"/>
          <w:i/>
          <w:iCs/>
          <w:color w:val="00B0F0"/>
          <w:highlight w:val="yellow"/>
          <w:lang w:val="zh-CN"/>
        </w:rPr>
        <w:t>MES</w:t>
      </w:r>
      <w:r w:rsidRPr="000A3D4B">
        <w:rPr>
          <w:rFonts w:ascii="Tahoma" w:hAnsi="Tahoma" w:cs="Tahoma" w:hint="eastAsia"/>
          <w:i/>
          <w:iCs/>
          <w:color w:val="00B0F0"/>
          <w:highlight w:val="yellow"/>
          <w:lang w:val="zh-CN"/>
        </w:rPr>
        <w:t>可通过</w:t>
      </w:r>
      <w:r w:rsidRPr="000A3D4B">
        <w:rPr>
          <w:rFonts w:ascii="Tahoma" w:hAnsi="Tahoma" w:cs="Tahoma" w:hint="eastAsia"/>
          <w:i/>
          <w:iCs/>
          <w:color w:val="00B0F0"/>
          <w:highlight w:val="yellow"/>
          <w:lang w:val="zh-CN"/>
        </w:rPr>
        <w:t>API</w:t>
      </w:r>
      <w:r w:rsidRPr="000A3D4B">
        <w:rPr>
          <w:rFonts w:ascii="Tahoma" w:hAnsi="Tahoma" w:cs="Tahoma" w:hint="eastAsia"/>
          <w:i/>
          <w:iCs/>
          <w:color w:val="00B0F0"/>
          <w:highlight w:val="yellow"/>
          <w:lang w:val="zh-CN"/>
        </w:rPr>
        <w:t>接口实现，接口格式等信息需与</w:t>
      </w:r>
      <w:r w:rsidRPr="000A3D4B">
        <w:rPr>
          <w:rFonts w:ascii="Tahoma" w:hAnsi="Tahoma" w:cs="Tahoma" w:hint="eastAsia"/>
          <w:i/>
          <w:iCs/>
          <w:color w:val="00B0F0"/>
          <w:highlight w:val="yellow"/>
          <w:lang w:val="zh-CN"/>
        </w:rPr>
        <w:t>MES</w:t>
      </w:r>
      <w:r w:rsidRPr="000A3D4B">
        <w:rPr>
          <w:rFonts w:ascii="Tahoma" w:hAnsi="Tahoma" w:cs="Tahoma" w:hint="eastAsia"/>
          <w:i/>
          <w:iCs/>
          <w:color w:val="00B0F0"/>
          <w:highlight w:val="yellow"/>
          <w:lang w:val="zh-CN"/>
        </w:rPr>
        <w:t>技术人员确定）</w:t>
      </w:r>
      <w:r w:rsidR="00940147">
        <w:rPr>
          <w:rFonts w:ascii="Tahoma" w:hAnsi="Tahoma" w:cs="Tahoma" w:hint="eastAsia"/>
          <w:i/>
          <w:iCs/>
          <w:color w:val="00B0F0"/>
          <w:highlight w:val="yellow"/>
          <w:lang w:val="zh-CN"/>
        </w:rPr>
        <w:t>，第三方开发，联系人：</w:t>
      </w:r>
      <w:r w:rsidR="00FF1CBC">
        <w:rPr>
          <w:rFonts w:ascii="Tahoma" w:hAnsi="Tahoma" w:cs="Tahoma" w:hint="eastAsia"/>
          <w:i/>
          <w:iCs/>
          <w:color w:val="00B0F0"/>
          <w:highlight w:val="yellow"/>
          <w:lang w:val="zh-CN"/>
        </w:rPr>
        <w:t>MES</w:t>
      </w:r>
      <w:r w:rsidR="00FF1CBC">
        <w:rPr>
          <w:rFonts w:ascii="Tahoma" w:hAnsi="Tahoma" w:cs="Tahoma" w:hint="eastAsia"/>
          <w:i/>
          <w:iCs/>
          <w:color w:val="00B0F0"/>
          <w:highlight w:val="yellow"/>
          <w:lang w:val="zh-CN"/>
        </w:rPr>
        <w:t>立体库沟通群，</w:t>
      </w:r>
      <w:r w:rsidR="00CA0483">
        <w:rPr>
          <w:rFonts w:ascii="Tahoma" w:hAnsi="Tahoma" w:cs="Tahoma" w:hint="eastAsia"/>
          <w:i/>
          <w:iCs/>
          <w:color w:val="00B0F0"/>
          <w:highlight w:val="yellow"/>
          <w:lang w:val="zh-CN"/>
        </w:rPr>
        <w:t>奥图</w:t>
      </w:r>
      <w:r w:rsidR="00D6749B">
        <w:rPr>
          <w:rFonts w:ascii="Tahoma" w:hAnsi="Tahoma" w:cs="Tahoma" w:hint="eastAsia"/>
          <w:i/>
          <w:iCs/>
          <w:color w:val="00B0F0"/>
          <w:highlight w:val="yellow"/>
          <w:lang w:val="zh-CN"/>
        </w:rPr>
        <w:t>，</w:t>
      </w:r>
      <w:r w:rsidR="00D6749B">
        <w:rPr>
          <w:rFonts w:ascii="Tahoma" w:hAnsi="Tahoma" w:cs="Tahoma" w:hint="eastAsia"/>
          <w:i/>
          <w:iCs/>
          <w:color w:val="00B0F0"/>
          <w:highlight w:val="yellow"/>
          <w:lang w:val="zh-CN"/>
        </w:rPr>
        <w:t>MES</w:t>
      </w:r>
      <w:r w:rsidR="00D6749B">
        <w:rPr>
          <w:rFonts w:ascii="Tahoma" w:hAnsi="Tahoma" w:cs="Tahoma" w:hint="eastAsia"/>
          <w:i/>
          <w:iCs/>
          <w:color w:val="00B0F0"/>
          <w:highlight w:val="yellow"/>
          <w:lang w:val="zh-CN"/>
        </w:rPr>
        <w:t>调度出入库</w:t>
      </w:r>
      <w:r w:rsidR="00297BA0">
        <w:rPr>
          <w:rFonts w:ascii="Tahoma" w:hAnsi="Tahoma" w:cs="Tahoma" w:hint="eastAsia"/>
          <w:i/>
          <w:iCs/>
          <w:color w:val="00B0F0"/>
          <w:highlight w:val="yellow"/>
          <w:lang w:val="zh-CN"/>
        </w:rPr>
        <w:t>，具价接口内容</w:t>
      </w:r>
      <w:r w:rsidR="00961E2B">
        <w:rPr>
          <w:rFonts w:ascii="Tahoma" w:hAnsi="Tahoma" w:cs="Tahoma" w:hint="eastAsia"/>
          <w:i/>
          <w:iCs/>
          <w:color w:val="00B0F0"/>
          <w:highlight w:val="yellow"/>
          <w:lang w:val="zh-CN"/>
        </w:rPr>
        <w:t>和数量</w:t>
      </w:r>
      <w:r w:rsidR="00297BA0">
        <w:rPr>
          <w:rFonts w:ascii="Tahoma" w:hAnsi="Tahoma" w:cs="Tahoma" w:hint="eastAsia"/>
          <w:i/>
          <w:iCs/>
          <w:color w:val="00B0F0"/>
          <w:highlight w:val="yellow"/>
          <w:lang w:val="zh-CN"/>
        </w:rPr>
        <w:t>待定</w:t>
      </w:r>
      <w:r w:rsidR="00011C97">
        <w:rPr>
          <w:rFonts w:ascii="Tahoma" w:hAnsi="Tahoma" w:cs="Tahoma" w:hint="eastAsia"/>
          <w:i/>
          <w:iCs/>
          <w:color w:val="00B0F0"/>
          <w:highlight w:val="yellow"/>
          <w:lang w:val="zh-CN"/>
        </w:rPr>
        <w:t>。</w:t>
      </w:r>
    </w:p>
    <w:p w14:paraId="21A412BC" w14:textId="3A890DF5" w:rsidR="009D012B" w:rsidRPr="000A3D4B" w:rsidRDefault="009D012B" w:rsidP="009D012B">
      <w:pPr>
        <w:widowControl w:val="0"/>
        <w:autoSpaceDE w:val="0"/>
        <w:autoSpaceDN w:val="0"/>
        <w:adjustRightInd w:val="0"/>
        <w:spacing w:before="0" w:after="0" w:line="240" w:lineRule="auto"/>
        <w:rPr>
          <w:rFonts w:ascii="Tahoma" w:hAnsi="Tahoma" w:cs="Tahoma"/>
          <w:i/>
          <w:iCs/>
          <w:color w:val="00B0F0"/>
          <w:lang w:val="zh-CN"/>
        </w:rPr>
      </w:pPr>
      <w:r w:rsidRPr="000A3D4B">
        <w:rPr>
          <w:rFonts w:ascii="Tahoma" w:hAnsi="Tahoma" w:cs="Tahoma"/>
          <w:i/>
          <w:iCs/>
          <w:color w:val="00B0F0"/>
          <w:lang w:val="zh-CN"/>
        </w:rPr>
        <w:t>4</w:t>
      </w:r>
      <w:r w:rsidRPr="000A3D4B">
        <w:rPr>
          <w:rFonts w:ascii="Tahoma" w:hAnsi="Tahoma" w:cs="Tahoma"/>
          <w:i/>
          <w:iCs/>
          <w:color w:val="00B0F0"/>
          <w:lang w:val="zh-CN"/>
        </w:rPr>
        <w:t>、前面</w:t>
      </w:r>
      <w:r w:rsidRPr="000A3D4B">
        <w:rPr>
          <w:rFonts w:ascii="Tahoma" w:hAnsi="Tahoma" w:cs="Tahoma"/>
          <w:i/>
          <w:iCs/>
          <w:color w:val="00B0F0"/>
          <w:lang w:val="zh-CN"/>
        </w:rPr>
        <w:t>1</w:t>
      </w:r>
      <w:r w:rsidRPr="000A3D4B">
        <w:rPr>
          <w:rFonts w:ascii="Tahoma" w:hAnsi="Tahoma" w:cs="Tahoma"/>
          <w:i/>
          <w:iCs/>
          <w:color w:val="00B0F0"/>
          <w:lang w:val="zh-CN"/>
        </w:rPr>
        <w:t>、</w:t>
      </w:r>
      <w:r w:rsidRPr="000A3D4B">
        <w:rPr>
          <w:rFonts w:ascii="Tahoma" w:hAnsi="Tahoma" w:cs="Tahoma"/>
          <w:i/>
          <w:iCs/>
          <w:color w:val="00B0F0"/>
          <w:lang w:val="zh-CN"/>
        </w:rPr>
        <w:t>2</w:t>
      </w:r>
      <w:r w:rsidRPr="000A3D4B">
        <w:rPr>
          <w:rFonts w:ascii="Tahoma" w:hAnsi="Tahoma" w:cs="Tahoma"/>
          <w:i/>
          <w:iCs/>
          <w:color w:val="00B0F0"/>
          <w:lang w:val="zh-CN"/>
        </w:rPr>
        <w:t>是人工操作的方式，看哪一种合适，可以讨论。</w:t>
      </w:r>
      <w:r w:rsidRPr="000A3D4B">
        <w:rPr>
          <w:rFonts w:ascii="Tahoma" w:hAnsi="Tahoma" w:cs="Tahoma"/>
          <w:i/>
          <w:iCs/>
          <w:color w:val="00B0F0"/>
          <w:lang w:val="zh-CN"/>
        </w:rPr>
        <w:t>3</w:t>
      </w:r>
      <w:r w:rsidRPr="000A3D4B">
        <w:rPr>
          <w:rFonts w:ascii="Tahoma" w:hAnsi="Tahoma" w:cs="Tahoma"/>
          <w:i/>
          <w:iCs/>
          <w:color w:val="00B0F0"/>
          <w:lang w:val="zh-CN"/>
        </w:rPr>
        <w:t>是基于</w:t>
      </w:r>
      <w:r w:rsidRPr="000A3D4B">
        <w:rPr>
          <w:rFonts w:ascii="Tahoma" w:hAnsi="Tahoma" w:cs="Tahoma"/>
          <w:i/>
          <w:iCs/>
          <w:color w:val="00B0F0"/>
          <w:lang w:val="zh-CN"/>
        </w:rPr>
        <w:t>MES</w:t>
      </w:r>
      <w:r w:rsidRPr="000A3D4B">
        <w:rPr>
          <w:rFonts w:ascii="Tahoma" w:hAnsi="Tahoma" w:cs="Tahoma"/>
          <w:i/>
          <w:iCs/>
          <w:color w:val="00B0F0"/>
          <w:lang w:val="zh-CN"/>
        </w:rPr>
        <w:t>的综合调度，这个必须要做的</w:t>
      </w:r>
    </w:p>
    <w:p w14:paraId="6FAB75DB" w14:textId="197233F9" w:rsidR="009A18DD" w:rsidRDefault="003303EF" w:rsidP="00C70254">
      <w:pPr>
        <w:jc w:val="center"/>
      </w:pPr>
      <w:r>
        <w:object w:dxaOrig="10848" w:dyaOrig="10836" w14:anchorId="271AA30D">
          <v:shape id="_x0000_i1026" type="#_x0000_t75" style="width:460.2pt;height:462pt" o:ole="">
            <v:imagedata r:id="rId14" o:title=""/>
          </v:shape>
          <o:OLEObject Type="Embed" ProgID="Visio.Drawing.15" ShapeID="_x0000_i1026" DrawAspect="Content" ObjectID="_1736676454" r:id="rId15"/>
        </w:object>
      </w:r>
    </w:p>
    <w:p w14:paraId="4D4095F2" w14:textId="41C5517C" w:rsidR="007600AE" w:rsidRDefault="007600AE" w:rsidP="00C70254">
      <w:pPr>
        <w:jc w:val="center"/>
      </w:pPr>
    </w:p>
    <w:p w14:paraId="49D3E374" w14:textId="60C9B813" w:rsidR="007600AE" w:rsidRDefault="007600AE" w:rsidP="00C70254">
      <w:pPr>
        <w:jc w:val="center"/>
      </w:pPr>
    </w:p>
    <w:p w14:paraId="35A79010" w14:textId="784E8383" w:rsidR="007600AE" w:rsidRDefault="007600AE" w:rsidP="00C70254">
      <w:pPr>
        <w:jc w:val="center"/>
      </w:pPr>
    </w:p>
    <w:p w14:paraId="7718204A" w14:textId="739B9FB4" w:rsidR="007600AE" w:rsidRDefault="007600AE" w:rsidP="00C70254">
      <w:pPr>
        <w:jc w:val="center"/>
      </w:pPr>
    </w:p>
    <w:p w14:paraId="344AC117" w14:textId="32DE5D35" w:rsidR="007600AE" w:rsidRDefault="007600AE" w:rsidP="00C70254">
      <w:pPr>
        <w:jc w:val="center"/>
      </w:pPr>
    </w:p>
    <w:p w14:paraId="17AA8988" w14:textId="77777777" w:rsidR="007600AE" w:rsidRPr="009A18DD" w:rsidRDefault="007600AE" w:rsidP="00C70254">
      <w:pPr>
        <w:jc w:val="center"/>
      </w:pPr>
    </w:p>
    <w:p w14:paraId="099CBDA0" w14:textId="4F977EDF" w:rsidR="00EE2AF1" w:rsidRDefault="00EE2AF1">
      <w:pPr>
        <w:pStyle w:val="3"/>
      </w:pPr>
      <w:r>
        <w:rPr>
          <w:rFonts w:hint="eastAsia"/>
        </w:rPr>
        <w:t>移库流程</w:t>
      </w:r>
    </w:p>
    <w:p w14:paraId="30CE4489" w14:textId="77777777" w:rsidR="000A3D4B" w:rsidRPr="000A3D4B" w:rsidRDefault="000A3D4B" w:rsidP="000A3D4B">
      <w:pPr>
        <w:widowControl w:val="0"/>
        <w:autoSpaceDE w:val="0"/>
        <w:autoSpaceDN w:val="0"/>
        <w:adjustRightInd w:val="0"/>
        <w:spacing w:before="0" w:after="0" w:line="240" w:lineRule="auto"/>
        <w:rPr>
          <w:rFonts w:ascii="Tahoma" w:hAnsi="Tahoma" w:cs="Tahoma"/>
          <w:i/>
          <w:iCs/>
          <w:color w:val="00B0F0"/>
          <w:lang w:val="zh-CN"/>
        </w:rPr>
      </w:pPr>
      <w:r w:rsidRPr="000A3D4B">
        <w:rPr>
          <w:rFonts w:ascii="Tahoma" w:hAnsi="Tahoma" w:cs="Tahoma"/>
          <w:i/>
          <w:iCs/>
          <w:color w:val="00B0F0"/>
          <w:lang w:val="zh-CN"/>
        </w:rPr>
        <w:t>1</w:t>
      </w:r>
      <w:r w:rsidRPr="000A3D4B">
        <w:rPr>
          <w:rFonts w:ascii="Tahoma" w:hAnsi="Tahoma" w:cs="Tahoma"/>
          <w:i/>
          <w:iCs/>
          <w:color w:val="00B0F0"/>
          <w:lang w:val="zh-CN"/>
        </w:rPr>
        <w:t>、一般情况下，移库操作都是由</w:t>
      </w:r>
      <w:r w:rsidRPr="000A3D4B">
        <w:rPr>
          <w:rFonts w:ascii="Tahoma" w:hAnsi="Tahoma" w:cs="Tahoma"/>
          <w:i/>
          <w:iCs/>
          <w:color w:val="00B0F0"/>
          <w:lang w:val="zh-CN"/>
        </w:rPr>
        <w:t>WCS</w:t>
      </w:r>
      <w:r w:rsidRPr="000A3D4B">
        <w:rPr>
          <w:rFonts w:ascii="Tahoma" w:hAnsi="Tahoma" w:cs="Tahoma"/>
          <w:i/>
          <w:iCs/>
          <w:color w:val="00B0F0"/>
          <w:lang w:val="zh-CN"/>
        </w:rPr>
        <w:t>自动完成</w:t>
      </w:r>
    </w:p>
    <w:p w14:paraId="7427FB28" w14:textId="346ADE90" w:rsidR="000A3D4B" w:rsidRPr="000A3D4B" w:rsidRDefault="000A3D4B" w:rsidP="000A3D4B">
      <w:pPr>
        <w:widowControl w:val="0"/>
        <w:autoSpaceDE w:val="0"/>
        <w:autoSpaceDN w:val="0"/>
        <w:adjustRightInd w:val="0"/>
        <w:spacing w:before="0" w:after="0" w:line="240" w:lineRule="auto"/>
        <w:rPr>
          <w:rFonts w:ascii="Tahoma" w:hAnsi="Tahoma" w:cs="Tahoma"/>
          <w:i/>
          <w:iCs/>
          <w:color w:val="00B0F0"/>
          <w:lang w:val="zh-CN"/>
        </w:rPr>
      </w:pPr>
      <w:r w:rsidRPr="000A3D4B">
        <w:rPr>
          <w:rFonts w:ascii="Tahoma" w:hAnsi="Tahoma" w:cs="Tahoma"/>
          <w:i/>
          <w:iCs/>
          <w:color w:val="00B0F0"/>
          <w:lang w:val="zh-CN"/>
        </w:rPr>
        <w:t>2</w:t>
      </w:r>
      <w:r w:rsidRPr="000A3D4B">
        <w:rPr>
          <w:rFonts w:ascii="Tahoma" w:hAnsi="Tahoma" w:cs="Tahoma"/>
          <w:i/>
          <w:iCs/>
          <w:color w:val="00B0F0"/>
          <w:lang w:val="zh-CN"/>
        </w:rPr>
        <w:t>、特殊情况下</w:t>
      </w:r>
      <w:r w:rsidR="002B3C8B">
        <w:rPr>
          <w:rFonts w:ascii="Tahoma" w:hAnsi="Tahoma" w:cs="Tahoma" w:hint="eastAsia"/>
          <w:i/>
          <w:iCs/>
          <w:color w:val="00B0F0"/>
          <w:lang w:val="zh-CN"/>
        </w:rPr>
        <w:t>采用堆垛机</w:t>
      </w:r>
      <w:r w:rsidRPr="000A3D4B">
        <w:rPr>
          <w:rFonts w:ascii="Tahoma" w:hAnsi="Tahoma" w:cs="Tahoma"/>
          <w:i/>
          <w:iCs/>
          <w:color w:val="00B0F0"/>
          <w:lang w:val="zh-CN"/>
        </w:rPr>
        <w:t>人工进行手动移库，但是需要提前或者之后进行移库的信息的填写和确认</w:t>
      </w:r>
      <w:r w:rsidR="00657EF1">
        <w:rPr>
          <w:rFonts w:ascii="Tahoma" w:hAnsi="Tahoma" w:cs="Tahoma" w:hint="eastAsia"/>
          <w:i/>
          <w:iCs/>
          <w:color w:val="00B0F0"/>
          <w:lang w:val="zh-CN"/>
        </w:rPr>
        <w:t>。</w:t>
      </w:r>
    </w:p>
    <w:p w14:paraId="3CDB20FF" w14:textId="1746C0EF" w:rsidR="000A3D4B" w:rsidRDefault="000A3D4B" w:rsidP="000A3D4B">
      <w:pPr>
        <w:widowControl w:val="0"/>
        <w:autoSpaceDE w:val="0"/>
        <w:autoSpaceDN w:val="0"/>
        <w:adjustRightInd w:val="0"/>
        <w:spacing w:before="0" w:after="0" w:line="240" w:lineRule="auto"/>
        <w:rPr>
          <w:rFonts w:ascii="Tahoma" w:hAnsi="Tahoma" w:cs="Tahoma"/>
          <w:i/>
          <w:iCs/>
          <w:color w:val="00B0F0"/>
          <w:lang w:val="zh-CN"/>
        </w:rPr>
      </w:pPr>
      <w:r w:rsidRPr="000A3D4B">
        <w:rPr>
          <w:rFonts w:ascii="Tahoma" w:hAnsi="Tahoma" w:cs="Tahoma"/>
          <w:i/>
          <w:iCs/>
          <w:color w:val="00B0F0"/>
          <w:lang w:val="zh-CN"/>
        </w:rPr>
        <w:t>3</w:t>
      </w:r>
      <w:r w:rsidRPr="000A3D4B">
        <w:rPr>
          <w:rFonts w:ascii="Tahoma" w:hAnsi="Tahoma" w:cs="Tahoma"/>
          <w:i/>
          <w:iCs/>
          <w:color w:val="00B0F0"/>
          <w:lang w:val="zh-CN"/>
        </w:rPr>
        <w:t>、对于不能占用的移库库位，系统需要设置警告或者权限，放置人工误操作进行占用</w:t>
      </w:r>
    </w:p>
    <w:p w14:paraId="1064535D" w14:textId="04CB11F4" w:rsidR="00D304E9" w:rsidRPr="000A3D4B" w:rsidRDefault="00D304E9" w:rsidP="000A3D4B">
      <w:pPr>
        <w:widowControl w:val="0"/>
        <w:autoSpaceDE w:val="0"/>
        <w:autoSpaceDN w:val="0"/>
        <w:adjustRightInd w:val="0"/>
        <w:spacing w:before="0" w:after="0" w:line="240" w:lineRule="auto"/>
        <w:rPr>
          <w:rFonts w:ascii="Tahoma" w:hAnsi="Tahoma" w:cs="Tahoma"/>
          <w:i/>
          <w:iCs/>
          <w:color w:val="00B0F0"/>
          <w:lang w:val="zh-CN"/>
        </w:rPr>
      </w:pPr>
      <w:r w:rsidRPr="00D304E9">
        <w:rPr>
          <w:rFonts w:ascii="Tahoma" w:hAnsi="Tahoma" w:cs="Tahoma" w:hint="eastAsia"/>
          <w:i/>
          <w:iCs/>
          <w:color w:val="00B0F0"/>
          <w:highlight w:val="yellow"/>
          <w:lang w:val="zh-CN"/>
        </w:rPr>
        <w:t>以上确认</w:t>
      </w:r>
      <w:r>
        <w:rPr>
          <w:rFonts w:ascii="Tahoma" w:hAnsi="Tahoma" w:cs="Tahoma" w:hint="eastAsia"/>
          <w:i/>
          <w:iCs/>
          <w:color w:val="00B0F0"/>
          <w:highlight w:val="yellow"/>
          <w:lang w:val="zh-CN"/>
        </w:rPr>
        <w:t>。</w:t>
      </w:r>
    </w:p>
    <w:p w14:paraId="01EB0888" w14:textId="77777777" w:rsidR="000A3D4B" w:rsidRPr="000A3D4B" w:rsidRDefault="000A3D4B" w:rsidP="000A3D4B"/>
    <w:p w14:paraId="61BEDCEF" w14:textId="53F74178" w:rsidR="00EE2AF1" w:rsidRDefault="000A3D4B" w:rsidP="00061455">
      <w:pPr>
        <w:jc w:val="center"/>
      </w:pPr>
      <w:r>
        <w:object w:dxaOrig="8580" w:dyaOrig="11280" w14:anchorId="00CA0C79">
          <v:shape id="_x0000_i1027" type="#_x0000_t75" style="width:300.6pt;height:394.2pt" o:ole="">
            <v:imagedata r:id="rId16" o:title=""/>
          </v:shape>
          <o:OLEObject Type="Embed" ProgID="Visio.DrawingMacroEnabled.15" ShapeID="_x0000_i1027" DrawAspect="Content" ObjectID="_1736676455" r:id="rId17"/>
        </w:object>
      </w:r>
    </w:p>
    <w:p w14:paraId="6EB5E3DA" w14:textId="6D7A464B" w:rsidR="003303EF" w:rsidRPr="003303EF" w:rsidRDefault="003303EF" w:rsidP="003303EF">
      <w:r>
        <w:rPr>
          <w:rFonts w:hint="eastAsia"/>
        </w:rPr>
        <w:lastRenderedPageBreak/>
        <w:t>因部分库位为双伸，所以立库需要</w:t>
      </w:r>
      <w:r w:rsidRPr="002B3C8B">
        <w:rPr>
          <w:rFonts w:hint="eastAsia"/>
          <w:highlight w:val="yellow"/>
        </w:rPr>
        <w:t>预留一个最高的库位用于移库使用</w:t>
      </w:r>
      <w:r w:rsidR="00C3551A">
        <w:rPr>
          <w:rFonts w:hint="eastAsia"/>
        </w:rPr>
        <w:t>，</w:t>
      </w:r>
      <w:r w:rsidR="00C3551A" w:rsidRPr="002B3C8B">
        <w:rPr>
          <w:rFonts w:hint="eastAsia"/>
          <w:highlight w:val="yellow"/>
        </w:rPr>
        <w:t>此库位需保持长空，不允许占用</w:t>
      </w:r>
      <w:r w:rsidR="00C3551A">
        <w:rPr>
          <w:rFonts w:hint="eastAsia"/>
        </w:rPr>
        <w:t>。</w:t>
      </w:r>
      <w:r w:rsidR="00AA4095" w:rsidRPr="00AA4095">
        <w:rPr>
          <w:rFonts w:hint="eastAsia"/>
          <w:highlight w:val="yellow"/>
        </w:rPr>
        <w:t>已确认。</w:t>
      </w:r>
    </w:p>
    <w:p w14:paraId="6961F9B7" w14:textId="77777777" w:rsidR="003303EF" w:rsidRPr="003303EF" w:rsidRDefault="003303EF" w:rsidP="00061455">
      <w:pPr>
        <w:jc w:val="center"/>
      </w:pPr>
    </w:p>
    <w:p w14:paraId="23C4CDA4" w14:textId="36005646" w:rsidR="0027552D" w:rsidRDefault="00801BFE" w:rsidP="00B531AE">
      <w:pPr>
        <w:pStyle w:val="10"/>
        <w:numPr>
          <w:ilvl w:val="0"/>
          <w:numId w:val="7"/>
        </w:numPr>
        <w:ind w:right="240"/>
      </w:pPr>
      <w:r>
        <w:rPr>
          <w:rFonts w:hint="eastAsia"/>
        </w:rPr>
        <w:t>系统模块</w:t>
      </w:r>
    </w:p>
    <w:p w14:paraId="45FA8FB9" w14:textId="13B76FC8" w:rsidR="00191277" w:rsidRPr="00191277" w:rsidRDefault="00191277" w:rsidP="00191277">
      <w:r>
        <w:rPr>
          <w:noProof/>
        </w:rPr>
        <w:drawing>
          <wp:inline distT="0" distB="0" distL="0" distR="0" wp14:anchorId="7F48142F" wp14:editId="7FDC8DBD">
            <wp:extent cx="6188710" cy="3294033"/>
            <wp:effectExtent l="0" t="0" r="2540" b="1905"/>
            <wp:docPr id="5"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18"/>
                    <a:srcRect t="5373"/>
                    <a:stretch/>
                  </pic:blipFill>
                  <pic:spPr bwMode="auto">
                    <a:xfrm>
                      <a:off x="0" y="0"/>
                      <a:ext cx="6188710" cy="3294033"/>
                    </a:xfrm>
                    <a:prstGeom prst="rect">
                      <a:avLst/>
                    </a:prstGeom>
                    <a:ln>
                      <a:noFill/>
                    </a:ln>
                    <a:extLst>
                      <a:ext uri="{53640926-AAD7-44D8-BBD7-CCE9431645EC}">
                        <a14:shadowObscured xmlns:a14="http://schemas.microsoft.com/office/drawing/2010/main"/>
                      </a:ext>
                    </a:extLst>
                  </pic:spPr>
                </pic:pic>
              </a:graphicData>
            </a:graphic>
          </wp:inline>
        </w:drawing>
      </w:r>
    </w:p>
    <w:p w14:paraId="326641FD" w14:textId="1B8717B1" w:rsidR="004C7C8D" w:rsidRDefault="004C7C8D" w:rsidP="00E27B83">
      <w:pPr>
        <w:pStyle w:val="2"/>
        <w:numPr>
          <w:ilvl w:val="0"/>
          <w:numId w:val="31"/>
        </w:numPr>
        <w:rPr>
          <w:rFonts w:ascii="宋体" w:hAnsi="宋体" w:cs="宋体"/>
          <w:sz w:val="24"/>
        </w:rPr>
      </w:pPr>
      <w:r>
        <w:rPr>
          <w:rFonts w:ascii="宋体" w:hAnsi="宋体" w:cs="宋体" w:hint="eastAsia"/>
          <w:sz w:val="24"/>
        </w:rPr>
        <w:t>基础数据管理</w:t>
      </w:r>
    </w:p>
    <w:p w14:paraId="28A496E0" w14:textId="057929C3" w:rsidR="0048517B" w:rsidRDefault="0048517B" w:rsidP="0048517B">
      <w:pPr>
        <w:rPr>
          <w:rFonts w:ascii="宋体" w:hAnsi="宋体" w:cs="宋体"/>
          <w:sz w:val="24"/>
        </w:rPr>
      </w:pPr>
      <w:r>
        <w:rPr>
          <w:rFonts w:ascii="宋体" w:hAnsi="宋体" w:cs="宋体" w:hint="eastAsia"/>
          <w:sz w:val="24"/>
        </w:rPr>
        <w:t>物料管理</w:t>
      </w:r>
    </w:p>
    <w:p w14:paraId="3BAEF5B4" w14:textId="53BA91AB" w:rsidR="00DE2A6B" w:rsidRPr="00DE2A6B" w:rsidRDefault="00DE2A6B" w:rsidP="00DE2A6B">
      <w:pPr>
        <w:pStyle w:val="afffb"/>
        <w:widowControl w:val="0"/>
        <w:numPr>
          <w:ilvl w:val="0"/>
          <w:numId w:val="33"/>
        </w:numPr>
        <w:autoSpaceDE w:val="0"/>
        <w:autoSpaceDN w:val="0"/>
        <w:adjustRightInd w:val="0"/>
        <w:spacing w:before="0" w:after="0" w:line="240" w:lineRule="auto"/>
        <w:ind w:firstLineChars="0"/>
        <w:rPr>
          <w:rFonts w:ascii="Tahoma" w:hAnsi="Tahoma" w:cs="Tahoma"/>
          <w:i/>
          <w:iCs/>
          <w:color w:val="00B0F0"/>
          <w:lang w:val="zh-CN"/>
        </w:rPr>
      </w:pPr>
      <w:r w:rsidRPr="00DE2A6B">
        <w:rPr>
          <w:rFonts w:ascii="Tahoma" w:hAnsi="Tahoma" w:cs="Tahoma"/>
          <w:i/>
          <w:iCs/>
          <w:color w:val="00B0F0"/>
          <w:lang w:val="zh-CN"/>
        </w:rPr>
        <w:t>整个</w:t>
      </w:r>
      <w:r w:rsidRPr="00DE2A6B">
        <w:rPr>
          <w:rFonts w:ascii="Tahoma" w:hAnsi="Tahoma" w:cs="Tahoma"/>
          <w:i/>
          <w:iCs/>
          <w:color w:val="00B0F0"/>
          <w:lang w:val="zh-CN"/>
        </w:rPr>
        <w:t>PC</w:t>
      </w:r>
      <w:r w:rsidRPr="00DE2A6B">
        <w:rPr>
          <w:rFonts w:ascii="Tahoma" w:hAnsi="Tahoma" w:cs="Tahoma"/>
          <w:i/>
          <w:iCs/>
          <w:color w:val="00B0F0"/>
          <w:lang w:val="zh-CN"/>
        </w:rPr>
        <w:t>端的操作，希望使用</w:t>
      </w:r>
      <w:r w:rsidRPr="00DE2A6B">
        <w:rPr>
          <w:rFonts w:ascii="Tahoma" w:hAnsi="Tahoma" w:cs="Tahoma"/>
          <w:i/>
          <w:iCs/>
          <w:color w:val="00B0F0"/>
          <w:lang w:val="zh-CN"/>
        </w:rPr>
        <w:t>MES</w:t>
      </w:r>
      <w:r w:rsidRPr="00DE2A6B">
        <w:rPr>
          <w:rFonts w:ascii="Tahoma" w:hAnsi="Tahoma" w:cs="Tahoma"/>
          <w:i/>
          <w:iCs/>
          <w:color w:val="00B0F0"/>
          <w:lang w:val="zh-CN"/>
        </w:rPr>
        <w:t>系统作为统一的入口，端拾器立体库的相应操作都通过</w:t>
      </w:r>
      <w:r w:rsidRPr="00DE2A6B">
        <w:rPr>
          <w:rFonts w:ascii="Tahoma" w:hAnsi="Tahoma" w:cs="Tahoma"/>
          <w:i/>
          <w:iCs/>
          <w:color w:val="00B0F0"/>
          <w:lang w:val="zh-CN"/>
        </w:rPr>
        <w:t>MES</w:t>
      </w:r>
      <w:r w:rsidRPr="00DE2A6B">
        <w:rPr>
          <w:rFonts w:ascii="Tahoma" w:hAnsi="Tahoma" w:cs="Tahoma"/>
          <w:i/>
          <w:iCs/>
          <w:color w:val="00B0F0"/>
          <w:lang w:val="zh-CN"/>
        </w:rPr>
        <w:t>进行转接</w:t>
      </w:r>
    </w:p>
    <w:p w14:paraId="51EB8783" w14:textId="3F4BBA3F" w:rsidR="00DE2A6B" w:rsidRPr="00DE2A6B" w:rsidRDefault="00DE2A6B" w:rsidP="005A295B">
      <w:pPr>
        <w:widowControl w:val="0"/>
        <w:autoSpaceDE w:val="0"/>
        <w:autoSpaceDN w:val="0"/>
        <w:adjustRightInd w:val="0"/>
        <w:spacing w:before="0" w:after="0" w:line="240" w:lineRule="auto"/>
        <w:ind w:firstLine="312"/>
      </w:pPr>
      <w:r w:rsidRPr="005A295B">
        <w:rPr>
          <w:rFonts w:hint="eastAsia"/>
          <w:highlight w:val="yellow"/>
        </w:rPr>
        <w:t>MES</w:t>
      </w:r>
      <w:r w:rsidRPr="005A295B">
        <w:rPr>
          <w:rFonts w:hint="eastAsia"/>
          <w:highlight w:val="yellow"/>
        </w:rPr>
        <w:t>需自行实现操作界面，然后调用相应接口即可</w:t>
      </w:r>
      <w:r w:rsidR="00BC7C69">
        <w:rPr>
          <w:rFonts w:hint="eastAsia"/>
          <w:highlight w:val="yellow"/>
        </w:rPr>
        <w:t>，</w:t>
      </w:r>
      <w:r w:rsidR="00BC7C69" w:rsidRPr="00BC7C69">
        <w:rPr>
          <w:rFonts w:hint="eastAsia"/>
          <w:highlight w:val="yellow"/>
        </w:rPr>
        <w:t>确认</w:t>
      </w:r>
      <w:r w:rsidR="00317556">
        <w:rPr>
          <w:rFonts w:hint="eastAsia"/>
          <w:highlight w:val="yellow"/>
        </w:rPr>
        <w:t>，</w:t>
      </w:r>
      <w:r w:rsidR="00BC7C69" w:rsidRPr="00BC7C69">
        <w:rPr>
          <w:rFonts w:hint="eastAsia"/>
          <w:highlight w:val="yellow"/>
        </w:rPr>
        <w:t>接口内容和数量待定。</w:t>
      </w:r>
    </w:p>
    <w:p w14:paraId="4214D08F" w14:textId="05A5B4F7" w:rsidR="00DE2A6B" w:rsidRPr="00DE2A6B" w:rsidRDefault="00DE2A6B" w:rsidP="00DE2A6B">
      <w:pPr>
        <w:widowControl w:val="0"/>
        <w:autoSpaceDE w:val="0"/>
        <w:autoSpaceDN w:val="0"/>
        <w:adjustRightInd w:val="0"/>
        <w:spacing w:before="0" w:after="0" w:line="240" w:lineRule="auto"/>
        <w:rPr>
          <w:rFonts w:ascii="Tahoma" w:hAnsi="Tahoma" w:cs="Tahoma"/>
          <w:i/>
          <w:iCs/>
          <w:color w:val="00B0F0"/>
          <w:lang w:val="zh-CN"/>
        </w:rPr>
      </w:pPr>
      <w:r w:rsidRPr="00DE2A6B">
        <w:rPr>
          <w:rFonts w:ascii="Tahoma" w:hAnsi="Tahoma" w:cs="Tahoma"/>
          <w:i/>
          <w:iCs/>
          <w:color w:val="00B0F0"/>
          <w:lang w:val="zh-CN"/>
        </w:rPr>
        <w:t>2</w:t>
      </w:r>
      <w:r w:rsidRPr="00DE2A6B">
        <w:rPr>
          <w:rFonts w:ascii="Tahoma" w:hAnsi="Tahoma" w:cs="Tahoma"/>
          <w:i/>
          <w:iCs/>
          <w:color w:val="00B0F0"/>
          <w:lang w:val="zh-CN"/>
        </w:rPr>
        <w:t>、整体的界面风格与现在冲压件立体库或者</w:t>
      </w:r>
      <w:r w:rsidRPr="00DE2A6B">
        <w:rPr>
          <w:rFonts w:ascii="Tahoma" w:hAnsi="Tahoma" w:cs="Tahoma"/>
          <w:i/>
          <w:iCs/>
          <w:color w:val="00B0F0"/>
          <w:lang w:val="zh-CN"/>
        </w:rPr>
        <w:t>MES</w:t>
      </w:r>
      <w:r w:rsidRPr="00DE2A6B">
        <w:rPr>
          <w:rFonts w:ascii="Tahoma" w:hAnsi="Tahoma" w:cs="Tahoma"/>
          <w:i/>
          <w:iCs/>
          <w:color w:val="00B0F0"/>
          <w:lang w:val="zh-CN"/>
        </w:rPr>
        <w:t>的风格保持一</w:t>
      </w:r>
      <w:r>
        <w:rPr>
          <w:rFonts w:ascii="Tahoma" w:hAnsi="Tahoma" w:cs="Tahoma" w:hint="eastAsia"/>
          <w:i/>
          <w:iCs/>
          <w:color w:val="00B0F0"/>
          <w:lang w:val="zh-CN"/>
        </w:rPr>
        <w:t>致</w:t>
      </w:r>
    </w:p>
    <w:p w14:paraId="1443C9C0" w14:textId="0CFA89FB" w:rsidR="00DE2A6B" w:rsidRDefault="005D3F51" w:rsidP="005A295B">
      <w:pPr>
        <w:ind w:firstLine="420"/>
      </w:pPr>
      <w:r w:rsidRPr="0053632E">
        <w:rPr>
          <w:rFonts w:hint="eastAsia"/>
          <w:highlight w:val="yellow"/>
        </w:rPr>
        <w:t>有标准版</w:t>
      </w:r>
      <w:r w:rsidRPr="0053632E">
        <w:rPr>
          <w:rFonts w:hint="eastAsia"/>
          <w:highlight w:val="yellow"/>
        </w:rPr>
        <w:t>WMS</w:t>
      </w:r>
      <w:r w:rsidRPr="0053632E">
        <w:rPr>
          <w:rFonts w:hint="eastAsia"/>
          <w:highlight w:val="yellow"/>
        </w:rPr>
        <w:t>与贵方提供的风格类似</w:t>
      </w:r>
      <w:r w:rsidR="002F7F7C">
        <w:rPr>
          <w:rFonts w:hint="eastAsia"/>
          <w:highlight w:val="yellow"/>
        </w:rPr>
        <w:t>。</w:t>
      </w:r>
      <w:r w:rsidR="005B5CCE">
        <w:rPr>
          <w:rFonts w:hint="eastAsia"/>
          <w:highlight w:val="yellow"/>
        </w:rPr>
        <w:t>确认</w:t>
      </w:r>
      <w:r w:rsidR="00DD63E8">
        <w:rPr>
          <w:rFonts w:hint="eastAsia"/>
          <w:highlight w:val="yellow"/>
        </w:rPr>
        <w:t>，</w:t>
      </w:r>
      <w:r w:rsidR="00570BF0">
        <w:rPr>
          <w:rFonts w:hint="eastAsia"/>
          <w:highlight w:val="yellow"/>
        </w:rPr>
        <w:t>查询历史项目数据。</w:t>
      </w:r>
    </w:p>
    <w:p w14:paraId="4BD63DAF" w14:textId="394522FC" w:rsidR="00E364EC" w:rsidRDefault="00191277" w:rsidP="00E364EC">
      <w:pPr>
        <w:jc w:val="center"/>
        <w:rPr>
          <w:rFonts w:ascii="宋体" w:hAnsi="宋体" w:cs="宋体"/>
          <w:sz w:val="24"/>
        </w:rPr>
      </w:pPr>
      <w:r w:rsidRPr="00191277">
        <w:rPr>
          <w:rFonts w:ascii="宋体" w:hAnsi="宋体" w:cs="宋体"/>
          <w:noProof/>
          <w:sz w:val="24"/>
        </w:rPr>
        <w:lastRenderedPageBreak/>
        <w:drawing>
          <wp:inline distT="0" distB="0" distL="0" distR="0" wp14:anchorId="02644CC8" wp14:editId="58185A18">
            <wp:extent cx="6188710" cy="2936240"/>
            <wp:effectExtent l="0" t="0" r="2540" b="0"/>
            <wp:docPr id="9" name="图片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9"/>
                    <a:stretch>
                      <a:fillRect/>
                    </a:stretch>
                  </pic:blipFill>
                  <pic:spPr>
                    <a:xfrm>
                      <a:off x="0" y="0"/>
                      <a:ext cx="6188710" cy="2936240"/>
                    </a:xfrm>
                    <a:prstGeom prst="rect">
                      <a:avLst/>
                    </a:prstGeom>
                  </pic:spPr>
                </pic:pic>
              </a:graphicData>
            </a:graphic>
          </wp:inline>
        </w:drawing>
      </w:r>
    </w:p>
    <w:p w14:paraId="2C5BF657" w14:textId="5B1C2A30" w:rsidR="00191277" w:rsidRDefault="00191277" w:rsidP="00E364EC">
      <w:pPr>
        <w:jc w:val="center"/>
        <w:rPr>
          <w:rFonts w:ascii="宋体" w:hAnsi="宋体" w:cs="宋体"/>
          <w:sz w:val="24"/>
        </w:rPr>
      </w:pPr>
      <w:r>
        <w:rPr>
          <w:rFonts w:ascii="宋体" w:hAnsi="宋体" w:cs="宋体" w:hint="eastAsia"/>
          <w:sz w:val="24"/>
        </w:rPr>
        <w:t>图片供参考</w:t>
      </w:r>
    </w:p>
    <w:p w14:paraId="190D8B5A" w14:textId="67F86F95" w:rsidR="0048517B" w:rsidRDefault="0048517B" w:rsidP="0048517B">
      <w:pPr>
        <w:ind w:firstLine="420"/>
        <w:rPr>
          <w:rFonts w:ascii="宋体" w:hAnsi="宋体" w:cs="宋体"/>
          <w:sz w:val="24"/>
        </w:rPr>
      </w:pPr>
      <w:r>
        <w:rPr>
          <w:rFonts w:ascii="宋体" w:hAnsi="宋体" w:cs="宋体" w:hint="eastAsia"/>
          <w:sz w:val="24"/>
        </w:rPr>
        <w:t>物料基本信息管理</w:t>
      </w:r>
    </w:p>
    <w:p w14:paraId="40DD84A4" w14:textId="7B0D8F34" w:rsidR="00C34FB3" w:rsidRDefault="002A5F94" w:rsidP="0048517B">
      <w:pPr>
        <w:ind w:firstLine="420"/>
        <w:rPr>
          <w:rFonts w:ascii="Tahoma" w:hAnsi="Tahoma" w:cs="Tahoma"/>
          <w:i/>
          <w:iCs/>
          <w:color w:val="00B0F0"/>
          <w:lang w:val="zh-CN"/>
        </w:rPr>
      </w:pPr>
      <w:r>
        <w:rPr>
          <w:rFonts w:ascii="Tahoma" w:hAnsi="Tahoma" w:cs="Tahoma" w:hint="eastAsia"/>
          <w:i/>
          <w:iCs/>
          <w:color w:val="00B0F0"/>
          <w:lang w:val="zh-CN"/>
        </w:rPr>
        <w:t>主要字段：</w:t>
      </w:r>
      <w:r w:rsidR="00C34FB3" w:rsidRPr="00B12612">
        <w:rPr>
          <w:rFonts w:ascii="Tahoma" w:hAnsi="Tahoma" w:cs="Tahoma"/>
          <w:i/>
          <w:iCs/>
          <w:color w:val="00B0F0"/>
          <w:lang w:val="zh-CN"/>
        </w:rPr>
        <w:t>物料编号、物料名称、</w:t>
      </w:r>
      <w:r w:rsidR="00C34FB3">
        <w:rPr>
          <w:rFonts w:ascii="Tahoma" w:hAnsi="Tahoma" w:cs="Tahoma" w:hint="eastAsia"/>
          <w:i/>
          <w:iCs/>
          <w:color w:val="00B0F0"/>
          <w:lang w:val="zh-CN"/>
        </w:rPr>
        <w:t>车型、</w:t>
      </w:r>
      <w:r w:rsidR="00C34FB3" w:rsidRPr="00B12612">
        <w:rPr>
          <w:rFonts w:ascii="Tahoma" w:hAnsi="Tahoma" w:cs="Tahoma"/>
          <w:i/>
          <w:iCs/>
          <w:color w:val="00B0F0"/>
          <w:lang w:val="zh-CN"/>
        </w:rPr>
        <w:t>物料类型、零件编号</w:t>
      </w:r>
      <w:r w:rsidR="00426682">
        <w:rPr>
          <w:rFonts w:ascii="Tahoma" w:hAnsi="Tahoma" w:cs="Tahoma" w:hint="eastAsia"/>
          <w:i/>
          <w:iCs/>
          <w:color w:val="00B0F0"/>
          <w:lang w:val="zh-CN"/>
        </w:rPr>
        <w:t>、</w:t>
      </w:r>
      <w:r w:rsidR="00715307">
        <w:rPr>
          <w:rFonts w:ascii="Tahoma" w:hAnsi="Tahoma" w:cs="Tahoma" w:hint="eastAsia"/>
          <w:i/>
          <w:iCs/>
          <w:color w:val="00B0F0"/>
          <w:lang w:val="zh-CN"/>
        </w:rPr>
        <w:t>物料</w:t>
      </w:r>
      <w:r w:rsidR="00D37C65">
        <w:rPr>
          <w:rFonts w:ascii="Tahoma" w:hAnsi="Tahoma" w:cs="Tahoma" w:hint="eastAsia"/>
          <w:i/>
          <w:iCs/>
          <w:color w:val="00B0F0"/>
          <w:lang w:val="zh-CN"/>
        </w:rPr>
        <w:t>尺寸（</w:t>
      </w:r>
      <w:r w:rsidR="003352E6">
        <w:rPr>
          <w:rFonts w:ascii="Tahoma" w:hAnsi="Tahoma" w:cs="Tahoma" w:hint="eastAsia"/>
          <w:i/>
          <w:iCs/>
          <w:color w:val="00B0F0"/>
          <w:lang w:val="zh-CN"/>
        </w:rPr>
        <w:t>长、宽、高</w:t>
      </w:r>
      <w:r w:rsidR="00D37C65">
        <w:rPr>
          <w:rFonts w:ascii="Tahoma" w:hAnsi="Tahoma" w:cs="Tahoma" w:hint="eastAsia"/>
          <w:i/>
          <w:iCs/>
          <w:color w:val="00B0F0"/>
          <w:lang w:val="zh-CN"/>
        </w:rPr>
        <w:t>）</w:t>
      </w:r>
      <w:r w:rsidR="003352E6">
        <w:rPr>
          <w:rFonts w:ascii="Tahoma" w:hAnsi="Tahoma" w:cs="Tahoma" w:hint="eastAsia"/>
          <w:i/>
          <w:iCs/>
          <w:color w:val="00B0F0"/>
          <w:lang w:val="zh-CN"/>
        </w:rPr>
        <w:t>、</w:t>
      </w:r>
      <w:r w:rsidR="00426682">
        <w:rPr>
          <w:rFonts w:ascii="Tahoma" w:hAnsi="Tahoma" w:cs="Tahoma" w:hint="eastAsia"/>
          <w:i/>
          <w:iCs/>
          <w:color w:val="00B0F0"/>
          <w:lang w:val="zh-CN"/>
        </w:rPr>
        <w:t>备注等。</w:t>
      </w:r>
    </w:p>
    <w:p w14:paraId="2D4FCBAE" w14:textId="7A7FC9DB" w:rsidR="000B4E59" w:rsidRDefault="000B4E59" w:rsidP="0048517B">
      <w:pPr>
        <w:ind w:firstLine="420"/>
        <w:rPr>
          <w:rFonts w:ascii="宋体" w:hAnsi="宋体" w:cs="宋体"/>
          <w:sz w:val="24"/>
        </w:rPr>
      </w:pPr>
      <w:r>
        <w:rPr>
          <w:rFonts w:ascii="Tahoma" w:hAnsi="Tahoma" w:cs="Tahoma" w:hint="eastAsia"/>
          <w:i/>
          <w:iCs/>
          <w:color w:val="00B0F0"/>
          <w:lang w:val="zh-CN"/>
        </w:rPr>
        <w:t>已确认，</w:t>
      </w:r>
      <w:r w:rsidR="00204915">
        <w:rPr>
          <w:rFonts w:ascii="Tahoma" w:hAnsi="Tahoma" w:cs="Tahoma" w:hint="eastAsia"/>
          <w:i/>
          <w:iCs/>
          <w:color w:val="00B0F0"/>
          <w:lang w:val="zh-CN"/>
        </w:rPr>
        <w:t>调试阶段</w:t>
      </w:r>
      <w:r w:rsidR="00F42010">
        <w:rPr>
          <w:rFonts w:ascii="Tahoma" w:hAnsi="Tahoma" w:cs="Tahoma" w:hint="eastAsia"/>
          <w:i/>
          <w:iCs/>
          <w:color w:val="00B0F0"/>
          <w:lang w:val="zh-CN"/>
        </w:rPr>
        <w:t>两个月</w:t>
      </w:r>
      <w:r w:rsidR="00204915">
        <w:rPr>
          <w:rFonts w:ascii="Tahoma" w:hAnsi="Tahoma" w:cs="Tahoma" w:hint="eastAsia"/>
          <w:i/>
          <w:iCs/>
          <w:color w:val="00B0F0"/>
          <w:lang w:val="zh-CN"/>
        </w:rPr>
        <w:t>内优化</w:t>
      </w:r>
      <w:r w:rsidR="00B06436">
        <w:rPr>
          <w:rFonts w:ascii="Tahoma" w:hAnsi="Tahoma" w:cs="Tahoma" w:hint="eastAsia"/>
          <w:i/>
          <w:iCs/>
          <w:color w:val="00B0F0"/>
          <w:lang w:val="zh-CN"/>
        </w:rPr>
        <w:t>完成</w:t>
      </w:r>
      <w:r>
        <w:rPr>
          <w:rFonts w:ascii="Tahoma" w:hAnsi="Tahoma" w:cs="Tahoma" w:hint="eastAsia"/>
          <w:i/>
          <w:iCs/>
          <w:color w:val="00B0F0"/>
          <w:lang w:val="zh-CN"/>
        </w:rPr>
        <w:t>。</w:t>
      </w:r>
    </w:p>
    <w:p w14:paraId="3B1EED41" w14:textId="18E86E73" w:rsidR="00AB6467" w:rsidRDefault="00191277" w:rsidP="00AB6467">
      <w:pPr>
        <w:jc w:val="center"/>
        <w:rPr>
          <w:rFonts w:ascii="宋体" w:hAnsi="宋体" w:cs="宋体"/>
          <w:sz w:val="24"/>
        </w:rPr>
      </w:pPr>
      <w:r w:rsidRPr="00191277">
        <w:rPr>
          <w:rFonts w:ascii="宋体" w:hAnsi="宋体" w:cs="宋体"/>
          <w:noProof/>
          <w:sz w:val="24"/>
        </w:rPr>
        <w:drawing>
          <wp:inline distT="0" distB="0" distL="0" distR="0" wp14:anchorId="27E1DE96" wp14:editId="25B2BFED">
            <wp:extent cx="6188710" cy="3748405"/>
            <wp:effectExtent l="0" t="0" r="2540" b="4445"/>
            <wp:docPr id="10" name="图片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0"/>
                    <a:stretch>
                      <a:fillRect/>
                    </a:stretch>
                  </pic:blipFill>
                  <pic:spPr>
                    <a:xfrm>
                      <a:off x="0" y="0"/>
                      <a:ext cx="6188710" cy="3748405"/>
                    </a:xfrm>
                    <a:prstGeom prst="rect">
                      <a:avLst/>
                    </a:prstGeom>
                  </pic:spPr>
                </pic:pic>
              </a:graphicData>
            </a:graphic>
          </wp:inline>
        </w:drawing>
      </w:r>
    </w:p>
    <w:p w14:paraId="4F4FB84F" w14:textId="675B78BC" w:rsidR="004D450C" w:rsidRDefault="004D450C" w:rsidP="004D450C">
      <w:pPr>
        <w:rPr>
          <w:rFonts w:ascii="宋体" w:hAnsi="宋体" w:cs="宋体"/>
          <w:sz w:val="24"/>
        </w:rPr>
      </w:pPr>
      <w:r>
        <w:rPr>
          <w:rFonts w:ascii="宋体" w:hAnsi="宋体" w:cs="宋体" w:hint="eastAsia"/>
          <w:sz w:val="24"/>
        </w:rPr>
        <w:lastRenderedPageBreak/>
        <w:t>物料-库位预配置管理</w:t>
      </w:r>
    </w:p>
    <w:p w14:paraId="37DD6489" w14:textId="5C524FCF" w:rsidR="004D450C" w:rsidRDefault="00116AF0" w:rsidP="00116AF0">
      <w:pPr>
        <w:ind w:firstLine="420"/>
        <w:rPr>
          <w:rFonts w:ascii="宋体" w:hAnsi="宋体" w:cs="宋体"/>
          <w:sz w:val="24"/>
        </w:rPr>
      </w:pPr>
      <w:r>
        <w:rPr>
          <w:rFonts w:ascii="宋体" w:hAnsi="宋体" w:cs="宋体" w:hint="eastAsia"/>
          <w:sz w:val="24"/>
        </w:rPr>
        <w:t>用于</w:t>
      </w:r>
      <w:r w:rsidR="00991E5C">
        <w:rPr>
          <w:rFonts w:ascii="宋体" w:hAnsi="宋体" w:cs="宋体" w:hint="eastAsia"/>
          <w:sz w:val="24"/>
        </w:rPr>
        <w:t>预先配置物料的存储库位</w:t>
      </w:r>
      <w:r w:rsidR="001A78A2">
        <w:rPr>
          <w:rFonts w:ascii="宋体" w:hAnsi="宋体" w:cs="宋体" w:hint="eastAsia"/>
          <w:sz w:val="24"/>
        </w:rPr>
        <w:t>。</w:t>
      </w:r>
    </w:p>
    <w:p w14:paraId="428B0045" w14:textId="637629FB" w:rsidR="0048517B" w:rsidRDefault="0048517B" w:rsidP="0048517B">
      <w:pPr>
        <w:rPr>
          <w:rFonts w:ascii="宋体" w:hAnsi="宋体" w:cs="宋体"/>
          <w:sz w:val="24"/>
        </w:rPr>
      </w:pPr>
      <w:r>
        <w:rPr>
          <w:rFonts w:ascii="宋体" w:hAnsi="宋体" w:cs="宋体" w:hint="eastAsia"/>
          <w:sz w:val="24"/>
        </w:rPr>
        <w:t>仓库管理</w:t>
      </w:r>
    </w:p>
    <w:p w14:paraId="473570ED" w14:textId="250D5AFD" w:rsidR="0048517B" w:rsidRDefault="0048517B" w:rsidP="0048517B">
      <w:pPr>
        <w:rPr>
          <w:rFonts w:ascii="宋体" w:hAnsi="宋体" w:cs="宋体"/>
          <w:sz w:val="24"/>
        </w:rPr>
      </w:pPr>
      <w:r>
        <w:rPr>
          <w:rFonts w:ascii="宋体" w:hAnsi="宋体" w:cs="宋体"/>
          <w:sz w:val="24"/>
        </w:rPr>
        <w:tab/>
      </w:r>
      <w:r>
        <w:rPr>
          <w:rFonts w:ascii="宋体" w:hAnsi="宋体" w:cs="宋体" w:hint="eastAsia"/>
          <w:sz w:val="24"/>
        </w:rPr>
        <w:t>仓库区域配置管理（虚拟</w:t>
      </w:r>
      <w:r>
        <w:rPr>
          <w:rFonts w:ascii="宋体" w:hAnsi="宋体" w:cs="宋体"/>
          <w:sz w:val="24"/>
        </w:rPr>
        <w:t>仓管理</w:t>
      </w:r>
      <w:r>
        <w:rPr>
          <w:rFonts w:ascii="宋体" w:hAnsi="宋体" w:cs="宋体" w:hint="eastAsia"/>
          <w:sz w:val="24"/>
        </w:rPr>
        <w:t>）</w:t>
      </w:r>
    </w:p>
    <w:p w14:paraId="04C3FD00" w14:textId="15DADD96" w:rsidR="00017DFE" w:rsidRPr="00990760" w:rsidRDefault="00017DFE" w:rsidP="00990760">
      <w:pPr>
        <w:pStyle w:val="afffb"/>
        <w:widowControl w:val="0"/>
        <w:numPr>
          <w:ilvl w:val="0"/>
          <w:numId w:val="34"/>
        </w:numPr>
        <w:autoSpaceDE w:val="0"/>
        <w:autoSpaceDN w:val="0"/>
        <w:adjustRightInd w:val="0"/>
        <w:spacing w:before="0" w:after="0" w:line="240" w:lineRule="auto"/>
        <w:ind w:firstLineChars="0"/>
        <w:rPr>
          <w:rFonts w:ascii="Tahoma" w:hAnsi="Tahoma" w:cs="Tahoma"/>
          <w:color w:val="000000"/>
          <w:lang w:val="zh-CN"/>
        </w:rPr>
      </w:pPr>
      <w:r w:rsidRPr="00990760">
        <w:rPr>
          <w:rFonts w:ascii="Tahoma" w:hAnsi="Tahoma" w:cs="Tahoma"/>
          <w:color w:val="000000"/>
          <w:lang w:val="zh-CN"/>
        </w:rPr>
        <w:t>这托盘维护指的是端拾器小车还是端拾器放到小车上？</w:t>
      </w:r>
    </w:p>
    <w:p w14:paraId="46D288E7" w14:textId="769573C3" w:rsidR="00990760" w:rsidRPr="00990760" w:rsidRDefault="00990760" w:rsidP="00990760">
      <w:pPr>
        <w:pStyle w:val="afffb"/>
        <w:widowControl w:val="0"/>
        <w:autoSpaceDE w:val="0"/>
        <w:autoSpaceDN w:val="0"/>
        <w:adjustRightInd w:val="0"/>
        <w:spacing w:before="0" w:after="0" w:line="240" w:lineRule="auto"/>
        <w:ind w:left="312" w:firstLineChars="0" w:firstLine="0"/>
        <w:rPr>
          <w:rFonts w:ascii="Tahoma" w:hAnsi="Tahoma" w:cs="Tahoma"/>
          <w:color w:val="000000"/>
          <w:lang w:val="zh-CN"/>
        </w:rPr>
      </w:pPr>
      <w:r w:rsidRPr="00990760">
        <w:rPr>
          <w:rFonts w:ascii="Tahoma" w:hAnsi="Tahoma" w:cs="Tahoma" w:hint="eastAsia"/>
          <w:color w:val="000000"/>
          <w:highlight w:val="yellow"/>
          <w:lang w:val="zh-CN"/>
        </w:rPr>
        <w:t>此处是维护</w:t>
      </w:r>
      <w:r w:rsidRPr="00990760">
        <w:rPr>
          <w:rFonts w:ascii="Tahoma" w:hAnsi="Tahoma" w:cs="Tahoma"/>
          <w:color w:val="000000"/>
          <w:highlight w:val="yellow"/>
          <w:lang w:val="zh-CN"/>
        </w:rPr>
        <w:t>端拾器</w:t>
      </w:r>
      <w:r w:rsidRPr="00990760">
        <w:rPr>
          <w:rFonts w:ascii="Tahoma" w:hAnsi="Tahoma" w:cs="Tahoma" w:hint="eastAsia"/>
          <w:color w:val="000000"/>
          <w:highlight w:val="yellow"/>
          <w:lang w:val="zh-CN"/>
        </w:rPr>
        <w:t>小车基础信息</w:t>
      </w:r>
      <w:r w:rsidR="007F1718">
        <w:rPr>
          <w:rFonts w:ascii="Tahoma" w:hAnsi="Tahoma" w:cs="Tahoma" w:hint="eastAsia"/>
          <w:color w:val="000000"/>
          <w:highlight w:val="yellow"/>
          <w:lang w:val="zh-CN"/>
        </w:rPr>
        <w:t>。确认</w:t>
      </w:r>
      <w:r w:rsidR="007D747A">
        <w:rPr>
          <w:rFonts w:ascii="Tahoma" w:hAnsi="Tahoma" w:cs="Tahoma" w:hint="eastAsia"/>
          <w:color w:val="000000"/>
          <w:highlight w:val="yellow"/>
          <w:lang w:val="zh-CN"/>
        </w:rPr>
        <w:t>，此功能不需要。</w:t>
      </w:r>
      <w:r w:rsidR="00A25212">
        <w:rPr>
          <w:rFonts w:ascii="Tahoma" w:hAnsi="Tahoma" w:cs="Tahoma" w:hint="eastAsia"/>
          <w:color w:val="000000"/>
          <w:highlight w:val="yellow"/>
          <w:lang w:val="zh-CN"/>
        </w:rPr>
        <w:t>直接以端拾器编号出入库。空端拾器小车入库</w:t>
      </w:r>
      <w:r w:rsidR="008D4445">
        <w:rPr>
          <w:rFonts w:ascii="Tahoma" w:hAnsi="Tahoma" w:cs="Tahoma" w:hint="eastAsia"/>
          <w:color w:val="000000"/>
          <w:highlight w:val="yellow"/>
          <w:lang w:val="zh-CN"/>
        </w:rPr>
        <w:t>时</w:t>
      </w:r>
      <w:r w:rsidR="00F069E5">
        <w:rPr>
          <w:rFonts w:ascii="Tahoma" w:hAnsi="Tahoma" w:cs="Tahoma" w:hint="eastAsia"/>
          <w:color w:val="000000"/>
          <w:highlight w:val="yellow"/>
          <w:lang w:val="zh-CN"/>
        </w:rPr>
        <w:t>自定</w:t>
      </w:r>
      <w:r w:rsidR="0049365D">
        <w:rPr>
          <w:rFonts w:ascii="Tahoma" w:hAnsi="Tahoma" w:cs="Tahoma" w:hint="eastAsia"/>
          <w:color w:val="000000"/>
          <w:highlight w:val="yellow"/>
          <w:lang w:val="zh-CN"/>
        </w:rPr>
        <w:t>编号</w:t>
      </w:r>
      <w:r w:rsidR="00A25212">
        <w:rPr>
          <w:rFonts w:ascii="Tahoma" w:hAnsi="Tahoma" w:cs="Tahoma" w:hint="eastAsia"/>
          <w:color w:val="000000"/>
          <w:highlight w:val="yellow"/>
          <w:lang w:val="zh-CN"/>
        </w:rPr>
        <w:t>。</w:t>
      </w:r>
    </w:p>
    <w:p w14:paraId="6DCD93C8" w14:textId="72DB0407" w:rsidR="00017DFE" w:rsidRPr="00990760" w:rsidRDefault="00017DFE" w:rsidP="00990760">
      <w:pPr>
        <w:pStyle w:val="afffb"/>
        <w:widowControl w:val="0"/>
        <w:numPr>
          <w:ilvl w:val="0"/>
          <w:numId w:val="34"/>
        </w:numPr>
        <w:autoSpaceDE w:val="0"/>
        <w:autoSpaceDN w:val="0"/>
        <w:adjustRightInd w:val="0"/>
        <w:spacing w:before="0" w:after="0" w:line="240" w:lineRule="auto"/>
        <w:ind w:firstLineChars="0"/>
        <w:rPr>
          <w:rFonts w:ascii="Tahoma" w:hAnsi="Tahoma" w:cs="Tahoma"/>
          <w:color w:val="000000"/>
          <w:lang w:val="zh-CN"/>
        </w:rPr>
      </w:pPr>
      <w:r w:rsidRPr="00990760">
        <w:rPr>
          <w:rFonts w:ascii="Tahoma" w:hAnsi="Tahoma" w:cs="Tahoma"/>
          <w:color w:val="000000"/>
          <w:lang w:val="zh-CN"/>
        </w:rPr>
        <w:t>名字要改一下，不是托盘维护</w:t>
      </w:r>
    </w:p>
    <w:p w14:paraId="631D372F" w14:textId="7CD9B0AC" w:rsidR="00990760" w:rsidRPr="00990760" w:rsidRDefault="00990760" w:rsidP="00990760">
      <w:pPr>
        <w:pStyle w:val="afffb"/>
        <w:widowControl w:val="0"/>
        <w:autoSpaceDE w:val="0"/>
        <w:autoSpaceDN w:val="0"/>
        <w:adjustRightInd w:val="0"/>
        <w:spacing w:before="0" w:after="0" w:line="240" w:lineRule="auto"/>
        <w:ind w:left="312" w:firstLineChars="0" w:firstLine="0"/>
        <w:rPr>
          <w:rFonts w:ascii="Tahoma" w:hAnsi="Tahoma" w:cs="Tahoma"/>
          <w:lang w:val="zh-CN"/>
        </w:rPr>
      </w:pPr>
      <w:r>
        <w:rPr>
          <w:rFonts w:ascii="Tahoma" w:hAnsi="Tahoma" w:cs="Tahoma" w:hint="eastAsia"/>
          <w:color w:val="000000"/>
          <w:highlight w:val="yellow"/>
          <w:lang w:val="zh-CN"/>
        </w:rPr>
        <w:t>改为：</w:t>
      </w:r>
      <w:r w:rsidRPr="00990760">
        <w:rPr>
          <w:rFonts w:ascii="Tahoma" w:hAnsi="Tahoma" w:cs="Tahoma"/>
          <w:color w:val="000000"/>
          <w:highlight w:val="yellow"/>
          <w:lang w:val="zh-CN"/>
        </w:rPr>
        <w:t>端拾器</w:t>
      </w:r>
      <w:r w:rsidRPr="00990760">
        <w:rPr>
          <w:rFonts w:ascii="Tahoma" w:hAnsi="Tahoma" w:cs="Tahoma" w:hint="eastAsia"/>
          <w:color w:val="000000"/>
          <w:highlight w:val="yellow"/>
          <w:lang w:val="zh-CN"/>
        </w:rPr>
        <w:t>小车</w:t>
      </w:r>
      <w:r>
        <w:rPr>
          <w:rFonts w:ascii="Tahoma" w:hAnsi="Tahoma" w:cs="Tahoma" w:hint="eastAsia"/>
          <w:color w:val="000000"/>
          <w:highlight w:val="yellow"/>
          <w:lang w:val="zh-CN"/>
        </w:rPr>
        <w:t>维护？</w:t>
      </w:r>
      <w:r w:rsidR="006E5C72">
        <w:rPr>
          <w:rFonts w:ascii="Tahoma" w:hAnsi="Tahoma" w:cs="Tahoma" w:hint="eastAsia"/>
          <w:color w:val="000000"/>
          <w:highlight w:val="yellow"/>
          <w:lang w:val="zh-CN"/>
        </w:rPr>
        <w:t>名称可调整</w:t>
      </w:r>
    </w:p>
    <w:p w14:paraId="0C68718F" w14:textId="77777777" w:rsidR="00017DFE" w:rsidRDefault="00017DFE" w:rsidP="0048517B">
      <w:pPr>
        <w:rPr>
          <w:rFonts w:ascii="宋体" w:hAnsi="宋体" w:cs="宋体"/>
          <w:sz w:val="24"/>
        </w:rPr>
      </w:pPr>
    </w:p>
    <w:p w14:paraId="0D9597B5" w14:textId="5287F6D0" w:rsidR="004638DF" w:rsidRDefault="00191277" w:rsidP="0048517B">
      <w:pPr>
        <w:rPr>
          <w:rFonts w:ascii="宋体" w:hAnsi="宋体" w:cs="宋体"/>
          <w:sz w:val="24"/>
        </w:rPr>
      </w:pPr>
      <w:r w:rsidRPr="00191277">
        <w:rPr>
          <w:rFonts w:ascii="宋体" w:hAnsi="宋体" w:cs="宋体"/>
          <w:noProof/>
          <w:sz w:val="24"/>
        </w:rPr>
        <w:drawing>
          <wp:inline distT="0" distB="0" distL="0" distR="0" wp14:anchorId="45147DA0" wp14:editId="123E59F0">
            <wp:extent cx="6188710" cy="4107815"/>
            <wp:effectExtent l="0" t="0" r="2540" b="6985"/>
            <wp:docPr id="13" name="图片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1"/>
                    <a:stretch>
                      <a:fillRect/>
                    </a:stretch>
                  </pic:blipFill>
                  <pic:spPr>
                    <a:xfrm>
                      <a:off x="0" y="0"/>
                      <a:ext cx="6188710" cy="4107815"/>
                    </a:xfrm>
                    <a:prstGeom prst="rect">
                      <a:avLst/>
                    </a:prstGeom>
                  </pic:spPr>
                </pic:pic>
              </a:graphicData>
            </a:graphic>
          </wp:inline>
        </w:drawing>
      </w:r>
    </w:p>
    <w:p w14:paraId="423ABBAC" w14:textId="1090543C" w:rsidR="0048517B" w:rsidRDefault="0048517B" w:rsidP="0048517B">
      <w:pPr>
        <w:rPr>
          <w:rFonts w:ascii="宋体" w:hAnsi="宋体" w:cs="宋体"/>
          <w:sz w:val="24"/>
        </w:rPr>
      </w:pPr>
      <w:r>
        <w:tab/>
      </w:r>
      <w:r>
        <w:rPr>
          <w:rFonts w:ascii="宋体" w:hAnsi="宋体" w:cs="宋体" w:hint="eastAsia"/>
          <w:sz w:val="24"/>
        </w:rPr>
        <w:t>库位编号设定</w:t>
      </w:r>
    </w:p>
    <w:p w14:paraId="0BF02699" w14:textId="5D7769DC" w:rsidR="00BB4EB5" w:rsidRPr="00BB4EB5" w:rsidRDefault="00BB4EB5" w:rsidP="00BB4EB5">
      <w:pPr>
        <w:pStyle w:val="afffb"/>
        <w:widowControl w:val="0"/>
        <w:numPr>
          <w:ilvl w:val="0"/>
          <w:numId w:val="35"/>
        </w:numPr>
        <w:autoSpaceDE w:val="0"/>
        <w:autoSpaceDN w:val="0"/>
        <w:adjustRightInd w:val="0"/>
        <w:spacing w:before="0" w:after="0" w:line="240" w:lineRule="auto"/>
        <w:ind w:firstLineChars="0"/>
        <w:rPr>
          <w:rFonts w:ascii="Tahoma" w:hAnsi="Tahoma" w:cs="Tahoma"/>
          <w:i/>
          <w:iCs/>
          <w:color w:val="00B0F0"/>
          <w:lang w:val="zh-CN"/>
        </w:rPr>
      </w:pPr>
      <w:r w:rsidRPr="00BB4EB5">
        <w:rPr>
          <w:rFonts w:ascii="Tahoma" w:hAnsi="Tahoma" w:cs="Tahoma"/>
          <w:i/>
          <w:iCs/>
          <w:color w:val="00B0F0"/>
          <w:lang w:val="zh-CN"/>
        </w:rPr>
        <w:t>增加库位尺寸字段：长、宽、高</w:t>
      </w:r>
    </w:p>
    <w:p w14:paraId="2F154150" w14:textId="1428838E" w:rsidR="00BB4EB5" w:rsidRPr="00BB4EB5" w:rsidRDefault="002D3D0F" w:rsidP="00BB4EB5">
      <w:pPr>
        <w:pStyle w:val="afffb"/>
        <w:widowControl w:val="0"/>
        <w:autoSpaceDE w:val="0"/>
        <w:autoSpaceDN w:val="0"/>
        <w:adjustRightInd w:val="0"/>
        <w:spacing w:before="0" w:after="0" w:line="240" w:lineRule="auto"/>
        <w:ind w:left="312" w:firstLineChars="0" w:firstLine="0"/>
        <w:rPr>
          <w:rFonts w:ascii="宋体" w:hAnsi="宋体" w:cs="宋体"/>
          <w:color w:val="000000"/>
          <w:sz w:val="24"/>
        </w:rPr>
      </w:pPr>
      <w:r>
        <w:rPr>
          <w:rFonts w:ascii="宋体" w:hAnsi="宋体" w:cs="宋体" w:hint="eastAsia"/>
          <w:color w:val="000000"/>
          <w:sz w:val="24"/>
          <w:highlight w:val="yellow"/>
        </w:rPr>
        <w:t>已记录</w:t>
      </w:r>
      <w:r w:rsidR="00A46EA4">
        <w:rPr>
          <w:rFonts w:ascii="宋体" w:hAnsi="宋体" w:cs="宋体" w:hint="eastAsia"/>
          <w:color w:val="000000"/>
          <w:sz w:val="24"/>
          <w:highlight w:val="yellow"/>
        </w:rPr>
        <w:t>，入库强校验。</w:t>
      </w:r>
    </w:p>
    <w:p w14:paraId="17056911" w14:textId="0BB80037" w:rsidR="00BB4EB5" w:rsidRPr="00BB4EB5" w:rsidRDefault="00BB4EB5" w:rsidP="00BB4EB5">
      <w:pPr>
        <w:pStyle w:val="afffb"/>
        <w:widowControl w:val="0"/>
        <w:numPr>
          <w:ilvl w:val="0"/>
          <w:numId w:val="35"/>
        </w:numPr>
        <w:autoSpaceDE w:val="0"/>
        <w:autoSpaceDN w:val="0"/>
        <w:adjustRightInd w:val="0"/>
        <w:spacing w:before="0" w:after="0" w:line="240" w:lineRule="auto"/>
        <w:ind w:firstLineChars="0"/>
        <w:rPr>
          <w:rFonts w:ascii="Tahoma" w:hAnsi="Tahoma" w:cs="Tahoma"/>
          <w:i/>
          <w:iCs/>
          <w:color w:val="00B0F0"/>
          <w:lang w:val="zh-CN"/>
        </w:rPr>
      </w:pPr>
      <w:r w:rsidRPr="00BB4EB5">
        <w:rPr>
          <w:rFonts w:ascii="Tahoma" w:hAnsi="Tahoma" w:cs="Tahoma"/>
          <w:i/>
          <w:iCs/>
          <w:color w:val="00B0F0"/>
          <w:lang w:val="zh-CN"/>
        </w:rPr>
        <w:lastRenderedPageBreak/>
        <w:t>是否锁定代表什么意思，采用是、否外加颜色显示</w:t>
      </w:r>
    </w:p>
    <w:p w14:paraId="513224BB" w14:textId="7DC45714" w:rsidR="00BB4EB5" w:rsidRPr="00BB4EB5" w:rsidRDefault="00BB4EB5" w:rsidP="00BB4EB5">
      <w:pPr>
        <w:pStyle w:val="afffb"/>
        <w:widowControl w:val="0"/>
        <w:autoSpaceDE w:val="0"/>
        <w:autoSpaceDN w:val="0"/>
        <w:adjustRightInd w:val="0"/>
        <w:spacing w:before="0" w:after="0" w:line="240" w:lineRule="auto"/>
        <w:ind w:left="312" w:firstLineChars="0" w:firstLine="0"/>
        <w:rPr>
          <w:rFonts w:ascii="宋体" w:hAnsi="宋体" w:cs="宋体"/>
          <w:color w:val="000000"/>
          <w:sz w:val="24"/>
        </w:rPr>
      </w:pPr>
      <w:r w:rsidRPr="00BB4EB5">
        <w:rPr>
          <w:rFonts w:ascii="宋体" w:hAnsi="宋体" w:cs="宋体" w:hint="eastAsia"/>
          <w:color w:val="000000"/>
          <w:sz w:val="24"/>
          <w:highlight w:val="yellow"/>
        </w:rPr>
        <w:t>是否锁定代指当前库位是否可用。颜色显示</w:t>
      </w:r>
      <w:r w:rsidR="002D3D0F">
        <w:rPr>
          <w:rFonts w:ascii="宋体" w:hAnsi="宋体" w:cs="宋体" w:hint="eastAsia"/>
          <w:color w:val="000000"/>
          <w:sz w:val="24"/>
          <w:highlight w:val="yellow"/>
        </w:rPr>
        <w:t>已记录</w:t>
      </w:r>
      <w:r w:rsidR="009B12F3">
        <w:rPr>
          <w:rFonts w:ascii="宋体" w:hAnsi="宋体" w:cs="宋体" w:hint="eastAsia"/>
          <w:color w:val="000000"/>
          <w:sz w:val="24"/>
          <w:highlight w:val="yellow"/>
        </w:rPr>
        <w:t>。确认。</w:t>
      </w:r>
    </w:p>
    <w:p w14:paraId="459C6E78" w14:textId="58C9F9CD" w:rsidR="00BB4EB5" w:rsidRPr="00BB4EB5" w:rsidRDefault="00BB4EB5" w:rsidP="00BB4EB5">
      <w:pPr>
        <w:widowControl w:val="0"/>
        <w:autoSpaceDE w:val="0"/>
        <w:autoSpaceDN w:val="0"/>
        <w:adjustRightInd w:val="0"/>
        <w:spacing w:before="0" w:after="0" w:line="240" w:lineRule="auto"/>
        <w:rPr>
          <w:rFonts w:ascii="Tahoma" w:hAnsi="Tahoma" w:cs="Tahoma"/>
          <w:i/>
          <w:iCs/>
          <w:color w:val="00B0F0"/>
          <w:lang w:val="zh-CN"/>
        </w:rPr>
      </w:pPr>
      <w:r w:rsidRPr="00BB4EB5">
        <w:rPr>
          <w:rFonts w:ascii="Tahoma" w:hAnsi="Tahoma" w:cs="Tahoma"/>
          <w:i/>
          <w:iCs/>
          <w:color w:val="00B0F0"/>
          <w:lang w:val="zh-CN"/>
        </w:rPr>
        <w:t>3</w:t>
      </w:r>
      <w:r w:rsidRPr="00BB4EB5">
        <w:rPr>
          <w:rFonts w:ascii="Tahoma" w:hAnsi="Tahoma" w:cs="Tahoma"/>
          <w:i/>
          <w:iCs/>
          <w:color w:val="00B0F0"/>
          <w:lang w:val="zh-CN"/>
        </w:rPr>
        <w:t>、是否有货采用是、否外加颜色显示</w:t>
      </w:r>
    </w:p>
    <w:p w14:paraId="768347B2" w14:textId="4F09F703" w:rsidR="00BB4EB5" w:rsidRPr="00BB4EB5" w:rsidRDefault="00BB4EB5" w:rsidP="00BB4EB5">
      <w:pPr>
        <w:pStyle w:val="afffb"/>
        <w:widowControl w:val="0"/>
        <w:autoSpaceDE w:val="0"/>
        <w:autoSpaceDN w:val="0"/>
        <w:adjustRightInd w:val="0"/>
        <w:spacing w:before="0" w:after="0" w:line="240" w:lineRule="auto"/>
        <w:ind w:left="312" w:firstLineChars="0" w:firstLine="0"/>
        <w:rPr>
          <w:rFonts w:ascii="宋体" w:hAnsi="宋体" w:cs="宋体"/>
          <w:color w:val="000000"/>
          <w:sz w:val="24"/>
        </w:rPr>
      </w:pPr>
      <w:r w:rsidRPr="00BB4EB5">
        <w:rPr>
          <w:rFonts w:ascii="Tahoma" w:hAnsi="Tahoma" w:cs="Tahoma"/>
          <w:i/>
          <w:iCs/>
          <w:color w:val="00B0F0"/>
          <w:lang w:val="zh-CN"/>
        </w:rPr>
        <w:tab/>
      </w:r>
      <w:r w:rsidR="002D3D0F">
        <w:rPr>
          <w:rFonts w:ascii="宋体" w:hAnsi="宋体" w:cs="宋体" w:hint="eastAsia"/>
          <w:color w:val="000000"/>
          <w:sz w:val="24"/>
          <w:highlight w:val="yellow"/>
        </w:rPr>
        <w:t>已记录</w:t>
      </w:r>
      <w:r w:rsidR="009B12F3">
        <w:rPr>
          <w:rFonts w:ascii="宋体" w:hAnsi="宋体" w:cs="宋体" w:hint="eastAsia"/>
          <w:color w:val="000000"/>
          <w:sz w:val="24"/>
          <w:highlight w:val="yellow"/>
        </w:rPr>
        <w:t>。确认。</w:t>
      </w:r>
    </w:p>
    <w:p w14:paraId="5781140C" w14:textId="25626164" w:rsidR="00BB4EB5" w:rsidRPr="00BB4EB5" w:rsidRDefault="00BB4EB5" w:rsidP="00BB4EB5">
      <w:pPr>
        <w:widowControl w:val="0"/>
        <w:autoSpaceDE w:val="0"/>
        <w:autoSpaceDN w:val="0"/>
        <w:adjustRightInd w:val="0"/>
        <w:spacing w:before="0" w:after="0" w:line="240" w:lineRule="auto"/>
        <w:rPr>
          <w:rFonts w:ascii="Tahoma" w:hAnsi="Tahoma" w:cs="Tahoma"/>
          <w:i/>
          <w:iCs/>
          <w:color w:val="00B0F0"/>
          <w:lang w:val="zh-CN"/>
        </w:rPr>
      </w:pPr>
    </w:p>
    <w:p w14:paraId="1D46BB67" w14:textId="3C523F43" w:rsidR="00BB4EB5" w:rsidRDefault="00191277" w:rsidP="00BB4EB5">
      <w:pPr>
        <w:widowControl w:val="0"/>
        <w:autoSpaceDE w:val="0"/>
        <w:autoSpaceDN w:val="0"/>
        <w:adjustRightInd w:val="0"/>
        <w:spacing w:before="0" w:after="0" w:line="240" w:lineRule="auto"/>
        <w:rPr>
          <w:rFonts w:ascii="Tahoma" w:hAnsi="Tahoma" w:cs="Tahoma"/>
          <w:lang w:val="zh-CN"/>
        </w:rPr>
      </w:pPr>
      <w:r w:rsidRPr="00191277">
        <w:rPr>
          <w:rFonts w:ascii="Tahoma" w:hAnsi="Tahoma" w:cs="Tahoma"/>
          <w:noProof/>
          <w:lang w:val="zh-CN"/>
        </w:rPr>
        <w:drawing>
          <wp:inline distT="0" distB="0" distL="0" distR="0" wp14:anchorId="3A51B26D" wp14:editId="44F2640A">
            <wp:extent cx="6188710" cy="2226310"/>
            <wp:effectExtent l="0" t="0" r="2540" b="2540"/>
            <wp:docPr id="17" name="图片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2"/>
                    <a:stretch>
                      <a:fillRect/>
                    </a:stretch>
                  </pic:blipFill>
                  <pic:spPr>
                    <a:xfrm>
                      <a:off x="0" y="0"/>
                      <a:ext cx="6188710" cy="2226310"/>
                    </a:xfrm>
                    <a:prstGeom prst="rect">
                      <a:avLst/>
                    </a:prstGeom>
                  </pic:spPr>
                </pic:pic>
              </a:graphicData>
            </a:graphic>
          </wp:inline>
        </w:drawing>
      </w:r>
    </w:p>
    <w:p w14:paraId="0BFC3F81" w14:textId="77777777" w:rsidR="00BB4EB5" w:rsidRDefault="00BB4EB5" w:rsidP="0048517B">
      <w:pPr>
        <w:rPr>
          <w:rFonts w:ascii="宋体" w:hAnsi="宋体" w:cs="宋体"/>
          <w:sz w:val="24"/>
        </w:rPr>
      </w:pPr>
    </w:p>
    <w:p w14:paraId="4B6BB10D" w14:textId="761F8212" w:rsidR="00AB6467" w:rsidRPr="0048517B" w:rsidRDefault="00191277" w:rsidP="0048517B">
      <w:r w:rsidRPr="00191277">
        <w:rPr>
          <w:noProof/>
        </w:rPr>
        <w:drawing>
          <wp:inline distT="0" distB="0" distL="0" distR="0" wp14:anchorId="31CDDF68" wp14:editId="51E99856">
            <wp:extent cx="6188710" cy="4095115"/>
            <wp:effectExtent l="0" t="0" r="2540" b="635"/>
            <wp:docPr id="15" name="图片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3"/>
                    <a:stretch>
                      <a:fillRect/>
                    </a:stretch>
                  </pic:blipFill>
                  <pic:spPr>
                    <a:xfrm>
                      <a:off x="0" y="0"/>
                      <a:ext cx="6188710" cy="4095115"/>
                    </a:xfrm>
                    <a:prstGeom prst="rect">
                      <a:avLst/>
                    </a:prstGeom>
                  </pic:spPr>
                </pic:pic>
              </a:graphicData>
            </a:graphic>
          </wp:inline>
        </w:drawing>
      </w:r>
    </w:p>
    <w:p w14:paraId="2B2E3413" w14:textId="5D4F7FDE" w:rsidR="004C7C8D" w:rsidRDefault="003F0D7D" w:rsidP="004C7C8D">
      <w:pPr>
        <w:rPr>
          <w:rFonts w:ascii="宋体" w:hAnsi="宋体" w:cs="宋体"/>
          <w:sz w:val="24"/>
        </w:rPr>
      </w:pPr>
      <w:r>
        <w:rPr>
          <w:rFonts w:ascii="宋体" w:hAnsi="宋体" w:cs="宋体" w:hint="eastAsia"/>
          <w:sz w:val="24"/>
        </w:rPr>
        <w:t>系统维护</w:t>
      </w:r>
    </w:p>
    <w:p w14:paraId="57EB0742" w14:textId="7FE8DD1F" w:rsidR="003F0D7D" w:rsidRDefault="003F0D7D" w:rsidP="003678AA">
      <w:pPr>
        <w:rPr>
          <w:rFonts w:ascii="宋体" w:hAnsi="宋体" w:cs="宋体"/>
          <w:sz w:val="24"/>
        </w:rPr>
      </w:pPr>
      <w:r>
        <w:lastRenderedPageBreak/>
        <w:tab/>
      </w:r>
      <w:r w:rsidR="003678AA">
        <w:rPr>
          <w:rFonts w:hint="eastAsia"/>
        </w:rPr>
        <w:t>实现</w:t>
      </w:r>
      <w:r>
        <w:rPr>
          <w:rFonts w:ascii="宋体" w:hAnsi="宋体" w:cs="宋体" w:hint="eastAsia"/>
          <w:color w:val="000000"/>
          <w:sz w:val="24"/>
        </w:rPr>
        <w:t>用户管理</w:t>
      </w:r>
      <w:r w:rsidR="003678AA">
        <w:rPr>
          <w:rFonts w:ascii="宋体" w:hAnsi="宋体" w:cs="宋体" w:hint="eastAsia"/>
          <w:color w:val="000000"/>
          <w:sz w:val="24"/>
        </w:rPr>
        <w:t>、</w:t>
      </w:r>
      <w:r>
        <w:rPr>
          <w:rFonts w:ascii="宋体" w:hAnsi="宋体" w:cs="宋体" w:hint="eastAsia"/>
          <w:color w:val="000000"/>
          <w:sz w:val="24"/>
        </w:rPr>
        <w:t>角色管理</w:t>
      </w:r>
      <w:r w:rsidR="003678AA">
        <w:rPr>
          <w:rFonts w:ascii="宋体" w:hAnsi="宋体" w:cs="宋体" w:hint="eastAsia"/>
          <w:color w:val="000000"/>
          <w:sz w:val="24"/>
        </w:rPr>
        <w:t>、</w:t>
      </w:r>
      <w:r>
        <w:rPr>
          <w:rFonts w:ascii="宋体" w:hAnsi="宋体" w:cs="宋体" w:hint="eastAsia"/>
          <w:color w:val="000000"/>
          <w:sz w:val="24"/>
        </w:rPr>
        <w:t>权限管</w:t>
      </w:r>
      <w:r>
        <w:rPr>
          <w:rFonts w:ascii="宋体" w:hAnsi="宋体" w:cs="宋体" w:hint="eastAsia"/>
          <w:sz w:val="24"/>
        </w:rPr>
        <w:t>理(超级管理员，仓库管理员，出入库管理员）</w:t>
      </w:r>
    </w:p>
    <w:p w14:paraId="2377FDC1" w14:textId="0985FAEE" w:rsidR="00FC3540" w:rsidRDefault="00FC3540" w:rsidP="00FC3540">
      <w:pPr>
        <w:jc w:val="center"/>
        <w:rPr>
          <w:rFonts w:ascii="宋体" w:hAnsi="宋体" w:cs="宋体"/>
          <w:sz w:val="24"/>
        </w:rPr>
      </w:pPr>
    </w:p>
    <w:p w14:paraId="05E9B463" w14:textId="53E02316" w:rsidR="003678AA" w:rsidRPr="004C7C8D" w:rsidRDefault="00922B1D" w:rsidP="00495B62">
      <w:pPr>
        <w:jc w:val="center"/>
      </w:pPr>
      <w:r w:rsidRPr="00922B1D">
        <w:rPr>
          <w:noProof/>
        </w:rPr>
        <w:drawing>
          <wp:inline distT="0" distB="0" distL="0" distR="0" wp14:anchorId="58AEEC6A" wp14:editId="41BF4858">
            <wp:extent cx="6188710" cy="1974215"/>
            <wp:effectExtent l="0" t="0" r="2540" b="6985"/>
            <wp:docPr id="18" name="图片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4"/>
                    <a:stretch>
                      <a:fillRect/>
                    </a:stretch>
                  </pic:blipFill>
                  <pic:spPr>
                    <a:xfrm>
                      <a:off x="0" y="0"/>
                      <a:ext cx="6188710" cy="1974215"/>
                    </a:xfrm>
                    <a:prstGeom prst="rect">
                      <a:avLst/>
                    </a:prstGeom>
                  </pic:spPr>
                </pic:pic>
              </a:graphicData>
            </a:graphic>
          </wp:inline>
        </w:drawing>
      </w:r>
    </w:p>
    <w:p w14:paraId="778A33D7" w14:textId="5C09787D" w:rsidR="004C7C8D" w:rsidRDefault="004C7C8D" w:rsidP="00E27B83">
      <w:pPr>
        <w:pStyle w:val="2"/>
        <w:numPr>
          <w:ilvl w:val="0"/>
          <w:numId w:val="31"/>
        </w:numPr>
        <w:rPr>
          <w:rFonts w:ascii="宋体" w:hAnsi="宋体" w:cs="宋体"/>
          <w:sz w:val="24"/>
        </w:rPr>
      </w:pPr>
      <w:r>
        <w:rPr>
          <w:rFonts w:ascii="宋体" w:hAnsi="宋体" w:cs="宋体" w:hint="eastAsia"/>
          <w:sz w:val="24"/>
        </w:rPr>
        <w:t>入库管理</w:t>
      </w:r>
    </w:p>
    <w:p w14:paraId="1C5909B0" w14:textId="0200DD23" w:rsidR="00EA54E7" w:rsidRDefault="00EA54E7" w:rsidP="00EA54E7">
      <w:pPr>
        <w:pStyle w:val="afffb"/>
        <w:widowControl w:val="0"/>
        <w:numPr>
          <w:ilvl w:val="0"/>
          <w:numId w:val="36"/>
        </w:numPr>
        <w:autoSpaceDE w:val="0"/>
        <w:autoSpaceDN w:val="0"/>
        <w:adjustRightInd w:val="0"/>
        <w:spacing w:before="0" w:after="0" w:line="240" w:lineRule="auto"/>
        <w:ind w:firstLineChars="0"/>
        <w:rPr>
          <w:rFonts w:ascii="Tahoma" w:hAnsi="Tahoma" w:cs="Tahoma"/>
          <w:color w:val="000000"/>
          <w:lang w:val="zh-CN"/>
        </w:rPr>
      </w:pPr>
      <w:r w:rsidRPr="00EA54E7">
        <w:rPr>
          <w:rFonts w:ascii="Tahoma" w:hAnsi="Tahoma" w:cs="Tahoma"/>
          <w:color w:val="000000"/>
          <w:lang w:val="zh-CN"/>
        </w:rPr>
        <w:t>入库不需要输入任何信息</w:t>
      </w:r>
      <w:r>
        <w:rPr>
          <w:rFonts w:ascii="Tahoma" w:hAnsi="Tahoma" w:cs="Tahoma" w:hint="eastAsia"/>
          <w:color w:val="000000"/>
          <w:lang w:val="zh-CN"/>
        </w:rPr>
        <w:t>、</w:t>
      </w:r>
      <w:r w:rsidRPr="00EA54E7">
        <w:rPr>
          <w:rFonts w:ascii="Tahoma" w:hAnsi="Tahoma" w:cs="Tahoma"/>
          <w:color w:val="000000"/>
          <w:lang w:val="zh-CN"/>
        </w:rPr>
        <w:t>入库只做一个按钮就行了</w:t>
      </w:r>
    </w:p>
    <w:p w14:paraId="726044C6" w14:textId="5BCE7E2A" w:rsidR="00EA54E7" w:rsidRPr="00EA54E7" w:rsidRDefault="002047F5" w:rsidP="003D50C8">
      <w:pPr>
        <w:ind w:left="732"/>
      </w:pPr>
      <w:r w:rsidRPr="00FA3CFF">
        <w:rPr>
          <w:rFonts w:hint="eastAsia"/>
          <w:highlight w:val="yellow"/>
        </w:rPr>
        <w:t>以用户区别线别，入库时自动选择相应点位。</w:t>
      </w:r>
      <w:r w:rsidR="003D50C8" w:rsidRPr="00FA3CFF">
        <w:rPr>
          <w:rFonts w:hint="eastAsia"/>
          <w:highlight w:val="yellow"/>
        </w:rPr>
        <w:t>确认。</w:t>
      </w:r>
    </w:p>
    <w:p w14:paraId="379942F8" w14:textId="206B201F" w:rsidR="00A77526" w:rsidRDefault="008C2501" w:rsidP="00A77526">
      <w:pPr>
        <w:rPr>
          <w:rFonts w:ascii="宋体" w:hAnsi="宋体" w:cs="宋体"/>
          <w:color w:val="000000"/>
          <w:sz w:val="24"/>
        </w:rPr>
      </w:pPr>
      <w:r w:rsidRPr="008C2501">
        <w:rPr>
          <w:rFonts w:ascii="宋体" w:hAnsi="宋体" w:cs="宋体"/>
          <w:noProof/>
          <w:color w:val="000000"/>
          <w:sz w:val="24"/>
        </w:rPr>
        <w:drawing>
          <wp:inline distT="0" distB="0" distL="0" distR="0" wp14:anchorId="48BC1B34" wp14:editId="3A04499C">
            <wp:extent cx="6188710" cy="2828290"/>
            <wp:effectExtent l="0" t="0" r="2540" b="0"/>
            <wp:docPr id="19" name="图片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5"/>
                    <a:stretch>
                      <a:fillRect/>
                    </a:stretch>
                  </pic:blipFill>
                  <pic:spPr>
                    <a:xfrm>
                      <a:off x="0" y="0"/>
                      <a:ext cx="6188710" cy="2828290"/>
                    </a:xfrm>
                    <a:prstGeom prst="rect">
                      <a:avLst/>
                    </a:prstGeom>
                  </pic:spPr>
                </pic:pic>
              </a:graphicData>
            </a:graphic>
          </wp:inline>
        </w:drawing>
      </w:r>
    </w:p>
    <w:p w14:paraId="46083CD2" w14:textId="6C607316" w:rsidR="00DF3AEF" w:rsidRPr="00A77526" w:rsidRDefault="00DF3AEF" w:rsidP="00DF3AEF">
      <w:r>
        <w:rPr>
          <w:rFonts w:ascii="宋体" w:hAnsi="宋体" w:cs="宋体"/>
          <w:color w:val="000000"/>
          <w:sz w:val="24"/>
        </w:rPr>
        <w:tab/>
      </w:r>
    </w:p>
    <w:p w14:paraId="1AC2ABF3" w14:textId="387B84EE" w:rsidR="004C7C8D" w:rsidRDefault="004C7C8D" w:rsidP="00E27B83">
      <w:pPr>
        <w:pStyle w:val="2"/>
        <w:numPr>
          <w:ilvl w:val="0"/>
          <w:numId w:val="31"/>
        </w:numPr>
        <w:rPr>
          <w:rFonts w:ascii="宋体" w:hAnsi="宋体" w:cs="宋体"/>
          <w:sz w:val="24"/>
        </w:rPr>
      </w:pPr>
      <w:r>
        <w:rPr>
          <w:rFonts w:ascii="宋体" w:hAnsi="宋体" w:cs="宋体" w:hint="eastAsia"/>
          <w:sz w:val="24"/>
        </w:rPr>
        <w:t>出库管理</w:t>
      </w:r>
    </w:p>
    <w:p w14:paraId="7926E858" w14:textId="459A2DC3" w:rsidR="00B12612" w:rsidRPr="00B12612" w:rsidRDefault="00B12612" w:rsidP="00B12612">
      <w:pPr>
        <w:pStyle w:val="afffb"/>
        <w:widowControl w:val="0"/>
        <w:numPr>
          <w:ilvl w:val="0"/>
          <w:numId w:val="37"/>
        </w:numPr>
        <w:autoSpaceDE w:val="0"/>
        <w:autoSpaceDN w:val="0"/>
        <w:adjustRightInd w:val="0"/>
        <w:spacing w:before="0" w:after="0" w:line="240" w:lineRule="auto"/>
        <w:ind w:firstLineChars="0"/>
        <w:rPr>
          <w:rFonts w:ascii="Tahoma" w:hAnsi="Tahoma" w:cs="Tahoma"/>
          <w:i/>
          <w:iCs/>
          <w:color w:val="00B0F0"/>
          <w:lang w:val="zh-CN"/>
        </w:rPr>
      </w:pPr>
      <w:r w:rsidRPr="00B12612">
        <w:rPr>
          <w:rFonts w:ascii="Tahoma" w:hAnsi="Tahoma" w:cs="Tahoma"/>
          <w:i/>
          <w:iCs/>
          <w:color w:val="00B0F0"/>
          <w:lang w:val="zh-CN"/>
        </w:rPr>
        <w:t>关键字段：库位编号、物料编号、物料名称、</w:t>
      </w:r>
      <w:r w:rsidR="00887D27">
        <w:rPr>
          <w:rFonts w:ascii="Tahoma" w:hAnsi="Tahoma" w:cs="Tahoma" w:hint="eastAsia"/>
          <w:i/>
          <w:iCs/>
          <w:color w:val="00B0F0"/>
          <w:lang w:val="zh-CN"/>
        </w:rPr>
        <w:t>车型、</w:t>
      </w:r>
      <w:r w:rsidRPr="00B12612">
        <w:rPr>
          <w:rFonts w:ascii="Tahoma" w:hAnsi="Tahoma" w:cs="Tahoma"/>
          <w:i/>
          <w:iCs/>
          <w:color w:val="00B0F0"/>
          <w:lang w:val="zh-CN"/>
        </w:rPr>
        <w:t>物料类型、零件编号</w:t>
      </w:r>
    </w:p>
    <w:p w14:paraId="2CCFE0AF" w14:textId="64B36952" w:rsidR="00B12612" w:rsidRPr="00B12612" w:rsidRDefault="002D3D0F" w:rsidP="00B12612">
      <w:pPr>
        <w:pStyle w:val="afffb"/>
        <w:widowControl w:val="0"/>
        <w:autoSpaceDE w:val="0"/>
        <w:autoSpaceDN w:val="0"/>
        <w:adjustRightInd w:val="0"/>
        <w:spacing w:before="0" w:after="0" w:line="240" w:lineRule="auto"/>
        <w:ind w:left="732" w:firstLineChars="0" w:firstLine="0"/>
        <w:rPr>
          <w:rFonts w:ascii="Tahoma" w:hAnsi="Tahoma" w:cs="Tahoma"/>
          <w:color w:val="000000" w:themeColor="text1"/>
          <w:lang w:val="zh-CN"/>
        </w:rPr>
      </w:pPr>
      <w:r>
        <w:rPr>
          <w:rFonts w:ascii="Tahoma" w:hAnsi="Tahoma" w:cs="Tahoma" w:hint="eastAsia"/>
          <w:color w:val="000000" w:themeColor="text1"/>
          <w:highlight w:val="yellow"/>
          <w:lang w:val="zh-CN"/>
        </w:rPr>
        <w:t>已记录</w:t>
      </w:r>
    </w:p>
    <w:p w14:paraId="64AC7D44" w14:textId="75629193" w:rsidR="00B12612" w:rsidRDefault="00B12612" w:rsidP="00B12612">
      <w:pPr>
        <w:pStyle w:val="afffb"/>
        <w:widowControl w:val="0"/>
        <w:numPr>
          <w:ilvl w:val="0"/>
          <w:numId w:val="37"/>
        </w:numPr>
        <w:autoSpaceDE w:val="0"/>
        <w:autoSpaceDN w:val="0"/>
        <w:adjustRightInd w:val="0"/>
        <w:spacing w:before="0" w:after="0" w:line="240" w:lineRule="auto"/>
        <w:ind w:firstLineChars="0"/>
        <w:rPr>
          <w:rFonts w:ascii="Tahoma" w:hAnsi="Tahoma" w:cs="Tahoma"/>
          <w:i/>
          <w:iCs/>
          <w:color w:val="00B0F0"/>
          <w:lang w:val="zh-CN"/>
        </w:rPr>
      </w:pPr>
      <w:r w:rsidRPr="00B12612">
        <w:rPr>
          <w:rFonts w:ascii="Tahoma" w:hAnsi="Tahoma" w:cs="Tahoma"/>
          <w:i/>
          <w:iCs/>
          <w:color w:val="00B0F0"/>
          <w:lang w:val="zh-CN"/>
        </w:rPr>
        <w:t>每条生产线只能查看相应生产线的端拾器库存及操作出库</w:t>
      </w:r>
    </w:p>
    <w:p w14:paraId="1B78690B" w14:textId="1AD41378" w:rsidR="00B12612" w:rsidRPr="00B12612" w:rsidRDefault="00B12612" w:rsidP="00B12612">
      <w:pPr>
        <w:pStyle w:val="afffb"/>
        <w:widowControl w:val="0"/>
        <w:autoSpaceDE w:val="0"/>
        <w:autoSpaceDN w:val="0"/>
        <w:adjustRightInd w:val="0"/>
        <w:spacing w:before="0" w:after="0" w:line="240" w:lineRule="auto"/>
        <w:ind w:left="732" w:firstLineChars="0" w:firstLine="0"/>
        <w:rPr>
          <w:rFonts w:ascii="Tahoma" w:hAnsi="Tahoma" w:cs="Tahoma"/>
          <w:i/>
          <w:iCs/>
          <w:color w:val="00B0F0"/>
          <w:lang w:val="zh-CN"/>
        </w:rPr>
      </w:pPr>
      <w:r w:rsidRPr="00B12612">
        <w:rPr>
          <w:rFonts w:ascii="Tahoma" w:hAnsi="Tahoma" w:cs="Tahoma"/>
          <w:i/>
          <w:iCs/>
          <w:color w:val="00B0F0"/>
          <w:highlight w:val="yellow"/>
          <w:lang w:val="zh-CN"/>
        </w:rPr>
        <w:lastRenderedPageBreak/>
        <w:t>端拾器</w:t>
      </w:r>
      <w:r w:rsidRPr="00B12612">
        <w:rPr>
          <w:rFonts w:ascii="Tahoma" w:hAnsi="Tahoma" w:cs="Tahoma" w:hint="eastAsia"/>
          <w:i/>
          <w:iCs/>
          <w:color w:val="00B0F0"/>
          <w:highlight w:val="yellow"/>
          <w:lang w:val="zh-CN"/>
        </w:rPr>
        <w:t>基础信息内关联使用的线别</w:t>
      </w:r>
      <w:r w:rsidR="00507B6E">
        <w:rPr>
          <w:rFonts w:ascii="Tahoma" w:hAnsi="Tahoma" w:cs="Tahoma" w:hint="eastAsia"/>
          <w:i/>
          <w:iCs/>
          <w:color w:val="00B0F0"/>
          <w:highlight w:val="yellow"/>
          <w:lang w:val="zh-CN"/>
        </w:rPr>
        <w:t>。已确认</w:t>
      </w:r>
      <w:r w:rsidR="0067669B">
        <w:rPr>
          <w:rFonts w:ascii="Tahoma" w:hAnsi="Tahoma" w:cs="Tahoma" w:hint="eastAsia"/>
          <w:i/>
          <w:iCs/>
          <w:color w:val="00B0F0"/>
          <w:highlight w:val="yellow"/>
          <w:lang w:val="zh-CN"/>
        </w:rPr>
        <w:t>。</w:t>
      </w:r>
    </w:p>
    <w:p w14:paraId="75A7826A" w14:textId="77777777" w:rsidR="00B12612" w:rsidRPr="00B12612" w:rsidRDefault="00B12612" w:rsidP="00B12612"/>
    <w:p w14:paraId="7E8AEBEE" w14:textId="612468B4" w:rsidR="000E0743" w:rsidRPr="000E0743" w:rsidRDefault="008C2501" w:rsidP="0031659B">
      <w:pPr>
        <w:jc w:val="center"/>
      </w:pPr>
      <w:r w:rsidRPr="008C2501">
        <w:rPr>
          <w:noProof/>
        </w:rPr>
        <w:drawing>
          <wp:inline distT="0" distB="0" distL="0" distR="0" wp14:anchorId="4CD1B5C1" wp14:editId="6432977D">
            <wp:extent cx="6188710" cy="2696210"/>
            <wp:effectExtent l="0" t="0" r="2540" b="8890"/>
            <wp:docPr id="21" name="图片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6"/>
                    <a:stretch>
                      <a:fillRect/>
                    </a:stretch>
                  </pic:blipFill>
                  <pic:spPr>
                    <a:xfrm>
                      <a:off x="0" y="0"/>
                      <a:ext cx="6188710" cy="2696210"/>
                    </a:xfrm>
                    <a:prstGeom prst="rect">
                      <a:avLst/>
                    </a:prstGeom>
                  </pic:spPr>
                </pic:pic>
              </a:graphicData>
            </a:graphic>
          </wp:inline>
        </w:drawing>
      </w:r>
    </w:p>
    <w:p w14:paraId="27B9E472" w14:textId="25F239BA" w:rsidR="004B047E" w:rsidRDefault="004B047E" w:rsidP="004B047E">
      <w:pPr>
        <w:pStyle w:val="2"/>
        <w:numPr>
          <w:ilvl w:val="0"/>
          <w:numId w:val="31"/>
        </w:numPr>
        <w:rPr>
          <w:rFonts w:ascii="宋体" w:hAnsi="宋体" w:cs="宋体"/>
          <w:sz w:val="24"/>
        </w:rPr>
      </w:pPr>
      <w:r>
        <w:rPr>
          <w:rFonts w:ascii="宋体" w:hAnsi="宋体" w:cs="宋体" w:hint="eastAsia"/>
          <w:sz w:val="24"/>
        </w:rPr>
        <w:t>任务管理</w:t>
      </w:r>
    </w:p>
    <w:p w14:paraId="6CE83FCF" w14:textId="467B43AD" w:rsidR="00C05305" w:rsidRDefault="00C05305" w:rsidP="00037CE1">
      <w:pPr>
        <w:pStyle w:val="afffb"/>
        <w:ind w:left="420" w:firstLineChars="0" w:firstLine="0"/>
        <w:rPr>
          <w:rFonts w:ascii="宋体" w:hAnsi="宋体" w:cs="宋体"/>
          <w:sz w:val="24"/>
        </w:rPr>
      </w:pPr>
      <w:r w:rsidRPr="00DF3AEF">
        <w:rPr>
          <w:rFonts w:ascii="宋体" w:hAnsi="宋体" w:cs="宋体" w:hint="eastAsia"/>
          <w:sz w:val="24"/>
        </w:rPr>
        <w:t>任务执行状态显示</w:t>
      </w:r>
      <w:r w:rsidR="00037CE1">
        <w:rPr>
          <w:rFonts w:ascii="宋体" w:hAnsi="宋体" w:cs="宋体" w:hint="eastAsia"/>
          <w:sz w:val="24"/>
        </w:rPr>
        <w:t>、</w:t>
      </w:r>
      <w:r w:rsidRPr="00037CE1">
        <w:rPr>
          <w:rFonts w:ascii="宋体" w:hAnsi="宋体" w:cs="宋体" w:hint="eastAsia"/>
          <w:sz w:val="24"/>
        </w:rPr>
        <w:t>任务队列管理</w:t>
      </w:r>
    </w:p>
    <w:p w14:paraId="5FCD4215" w14:textId="5AD88D08" w:rsidR="00811E60" w:rsidRPr="00811E60" w:rsidRDefault="00811E60" w:rsidP="00811E60">
      <w:pPr>
        <w:pStyle w:val="afffb"/>
        <w:widowControl w:val="0"/>
        <w:numPr>
          <w:ilvl w:val="0"/>
          <w:numId w:val="38"/>
        </w:numPr>
        <w:autoSpaceDE w:val="0"/>
        <w:autoSpaceDN w:val="0"/>
        <w:adjustRightInd w:val="0"/>
        <w:spacing w:before="0" w:after="0" w:line="240" w:lineRule="auto"/>
        <w:ind w:firstLineChars="0"/>
        <w:rPr>
          <w:rFonts w:ascii="Tahoma" w:hAnsi="Tahoma" w:cs="Tahoma"/>
          <w:i/>
          <w:iCs/>
          <w:color w:val="00B0F0"/>
          <w:lang w:val="zh-CN"/>
        </w:rPr>
      </w:pPr>
      <w:r w:rsidRPr="00811E60">
        <w:rPr>
          <w:rFonts w:ascii="Tahoma" w:hAnsi="Tahoma" w:cs="Tahoma"/>
          <w:i/>
          <w:iCs/>
          <w:color w:val="00B0F0"/>
          <w:lang w:val="zh-CN"/>
        </w:rPr>
        <w:t>关键字段有点乱，容器编号是什么？</w:t>
      </w:r>
    </w:p>
    <w:p w14:paraId="1063AC60" w14:textId="79A46C59" w:rsidR="00811E60" w:rsidRPr="00811E60" w:rsidRDefault="00811E60" w:rsidP="00811E60">
      <w:pPr>
        <w:pStyle w:val="afffb"/>
        <w:widowControl w:val="0"/>
        <w:autoSpaceDE w:val="0"/>
        <w:autoSpaceDN w:val="0"/>
        <w:adjustRightInd w:val="0"/>
        <w:spacing w:before="0" w:after="0" w:line="240" w:lineRule="auto"/>
        <w:ind w:left="312" w:firstLineChars="0" w:firstLine="0"/>
        <w:rPr>
          <w:rFonts w:ascii="Tahoma" w:hAnsi="Tahoma" w:cs="Tahoma"/>
          <w:i/>
          <w:iCs/>
          <w:color w:val="00B0F0"/>
          <w:lang w:val="zh-CN"/>
        </w:rPr>
      </w:pPr>
      <w:r w:rsidRPr="00811E60">
        <w:rPr>
          <w:rFonts w:ascii="Tahoma" w:hAnsi="Tahoma" w:cs="Tahoma"/>
          <w:i/>
          <w:iCs/>
          <w:color w:val="00B0F0"/>
          <w:highlight w:val="yellow"/>
          <w:lang w:val="zh-CN"/>
        </w:rPr>
        <w:t>容器编号</w:t>
      </w:r>
      <w:r w:rsidRPr="00811E60">
        <w:rPr>
          <w:rFonts w:ascii="Tahoma" w:hAnsi="Tahoma" w:cs="Tahoma" w:hint="eastAsia"/>
          <w:i/>
          <w:iCs/>
          <w:color w:val="00B0F0"/>
          <w:highlight w:val="yellow"/>
          <w:lang w:val="zh-CN"/>
        </w:rPr>
        <w:t>：</w:t>
      </w:r>
      <w:r w:rsidR="00FD1E0A">
        <w:rPr>
          <w:rFonts w:ascii="Tahoma" w:hAnsi="Tahoma" w:cs="Tahoma" w:hint="eastAsia"/>
          <w:i/>
          <w:iCs/>
          <w:color w:val="00B0F0"/>
          <w:highlight w:val="yellow"/>
          <w:lang w:val="zh-CN"/>
        </w:rPr>
        <w:t>端拾器号</w:t>
      </w:r>
      <w:r w:rsidR="00DB664F">
        <w:rPr>
          <w:rFonts w:ascii="Tahoma" w:hAnsi="Tahoma" w:cs="Tahoma" w:hint="eastAsia"/>
          <w:i/>
          <w:iCs/>
          <w:color w:val="00B0F0"/>
          <w:highlight w:val="yellow"/>
          <w:lang w:val="zh-CN"/>
        </w:rPr>
        <w:t>。</w:t>
      </w:r>
      <w:r w:rsidR="00264B68">
        <w:rPr>
          <w:rFonts w:ascii="Tahoma" w:hAnsi="Tahoma" w:cs="Tahoma" w:hint="eastAsia"/>
          <w:i/>
          <w:iCs/>
          <w:color w:val="00B0F0"/>
          <w:highlight w:val="yellow"/>
          <w:lang w:val="zh-CN"/>
        </w:rPr>
        <w:t>已确认。</w:t>
      </w:r>
      <w:r w:rsidR="00DB664F" w:rsidRPr="00811E60">
        <w:rPr>
          <w:rFonts w:ascii="Tahoma" w:hAnsi="Tahoma" w:cs="Tahoma"/>
          <w:i/>
          <w:iCs/>
          <w:color w:val="00B0F0"/>
          <w:lang w:val="zh-CN"/>
        </w:rPr>
        <w:t xml:space="preserve"> </w:t>
      </w:r>
    </w:p>
    <w:p w14:paraId="606D1856" w14:textId="326EFBE5" w:rsidR="00811E60" w:rsidRPr="00811E60" w:rsidRDefault="00811E60" w:rsidP="00811E60">
      <w:pPr>
        <w:pStyle w:val="afffb"/>
        <w:widowControl w:val="0"/>
        <w:numPr>
          <w:ilvl w:val="0"/>
          <w:numId w:val="38"/>
        </w:numPr>
        <w:autoSpaceDE w:val="0"/>
        <w:autoSpaceDN w:val="0"/>
        <w:adjustRightInd w:val="0"/>
        <w:spacing w:before="0" w:after="0" w:line="240" w:lineRule="auto"/>
        <w:ind w:firstLineChars="0"/>
        <w:rPr>
          <w:rFonts w:ascii="Tahoma" w:hAnsi="Tahoma" w:cs="Tahoma"/>
          <w:i/>
          <w:iCs/>
          <w:color w:val="00B0F0"/>
          <w:lang w:val="zh-CN"/>
        </w:rPr>
      </w:pPr>
      <w:r w:rsidRPr="00811E60">
        <w:rPr>
          <w:rFonts w:ascii="Tahoma" w:hAnsi="Tahoma" w:cs="Tahoma"/>
          <w:i/>
          <w:iCs/>
          <w:color w:val="00B0F0"/>
          <w:lang w:val="zh-CN"/>
        </w:rPr>
        <w:t>增加物料名称关键字段</w:t>
      </w:r>
    </w:p>
    <w:p w14:paraId="4D00CAC0" w14:textId="0BE81911" w:rsidR="00811E60" w:rsidRPr="00811E60" w:rsidRDefault="00811E60" w:rsidP="00811E60">
      <w:pPr>
        <w:pStyle w:val="afffb"/>
        <w:widowControl w:val="0"/>
        <w:autoSpaceDE w:val="0"/>
        <w:autoSpaceDN w:val="0"/>
        <w:adjustRightInd w:val="0"/>
        <w:spacing w:before="0" w:after="0" w:line="240" w:lineRule="auto"/>
        <w:ind w:left="312" w:firstLineChars="0" w:firstLine="0"/>
        <w:rPr>
          <w:rFonts w:ascii="Tahoma" w:hAnsi="Tahoma" w:cs="Tahoma"/>
          <w:i/>
          <w:iCs/>
          <w:color w:val="00B0F0"/>
          <w:lang w:val="zh-CN"/>
        </w:rPr>
      </w:pPr>
      <w:r w:rsidRPr="00811E60">
        <w:rPr>
          <w:rFonts w:ascii="Tahoma" w:hAnsi="Tahoma" w:cs="Tahoma" w:hint="eastAsia"/>
          <w:i/>
          <w:iCs/>
          <w:color w:val="00B0F0"/>
          <w:highlight w:val="yellow"/>
          <w:lang w:val="zh-CN"/>
        </w:rPr>
        <w:t>已记录</w:t>
      </w:r>
    </w:p>
    <w:p w14:paraId="544B8CFB" w14:textId="69CD1791" w:rsidR="00811E60" w:rsidRPr="00217443" w:rsidRDefault="00811E60" w:rsidP="00217443">
      <w:pPr>
        <w:pStyle w:val="afffb"/>
        <w:widowControl w:val="0"/>
        <w:numPr>
          <w:ilvl w:val="0"/>
          <w:numId w:val="38"/>
        </w:numPr>
        <w:autoSpaceDE w:val="0"/>
        <w:autoSpaceDN w:val="0"/>
        <w:adjustRightInd w:val="0"/>
        <w:spacing w:before="0" w:after="0" w:line="240" w:lineRule="auto"/>
        <w:ind w:firstLineChars="0"/>
        <w:rPr>
          <w:rFonts w:ascii="Tahoma" w:hAnsi="Tahoma" w:cs="Tahoma"/>
          <w:i/>
          <w:iCs/>
          <w:color w:val="00B0F0"/>
          <w:lang w:val="zh-CN"/>
        </w:rPr>
      </w:pPr>
      <w:r w:rsidRPr="00217443">
        <w:rPr>
          <w:rFonts w:ascii="Tahoma" w:hAnsi="Tahoma" w:cs="Tahoma"/>
          <w:i/>
          <w:iCs/>
          <w:color w:val="00B0F0"/>
          <w:lang w:val="zh-CN"/>
        </w:rPr>
        <w:t>任务状态不要用数字显示，采用文字显示各个状态，例如正在出库、</w:t>
      </w:r>
      <w:r w:rsidRPr="00217443">
        <w:rPr>
          <w:rFonts w:ascii="Tahoma" w:hAnsi="Tahoma" w:cs="Tahoma"/>
          <w:i/>
          <w:iCs/>
          <w:color w:val="00B0F0"/>
          <w:lang w:val="zh-CN"/>
        </w:rPr>
        <w:t>AGV</w:t>
      </w:r>
      <w:r w:rsidRPr="00217443">
        <w:rPr>
          <w:rFonts w:ascii="Tahoma" w:hAnsi="Tahoma" w:cs="Tahoma"/>
          <w:i/>
          <w:iCs/>
          <w:color w:val="00B0F0"/>
          <w:lang w:val="zh-CN"/>
        </w:rPr>
        <w:t>转运中、已出库、一送达、正在入库等等</w:t>
      </w:r>
    </w:p>
    <w:p w14:paraId="423FA804" w14:textId="77777777" w:rsidR="00217443" w:rsidRPr="00811E60" w:rsidRDefault="00217443" w:rsidP="00217443">
      <w:pPr>
        <w:pStyle w:val="afffb"/>
        <w:widowControl w:val="0"/>
        <w:autoSpaceDE w:val="0"/>
        <w:autoSpaceDN w:val="0"/>
        <w:adjustRightInd w:val="0"/>
        <w:spacing w:before="0" w:after="0" w:line="240" w:lineRule="auto"/>
        <w:ind w:left="312" w:firstLineChars="0" w:firstLine="0"/>
        <w:rPr>
          <w:rFonts w:ascii="Tahoma" w:hAnsi="Tahoma" w:cs="Tahoma"/>
          <w:i/>
          <w:iCs/>
          <w:color w:val="00B0F0"/>
          <w:lang w:val="zh-CN"/>
        </w:rPr>
      </w:pPr>
      <w:r w:rsidRPr="00811E60">
        <w:rPr>
          <w:rFonts w:ascii="Tahoma" w:hAnsi="Tahoma" w:cs="Tahoma" w:hint="eastAsia"/>
          <w:i/>
          <w:iCs/>
          <w:color w:val="00B0F0"/>
          <w:highlight w:val="yellow"/>
          <w:lang w:val="zh-CN"/>
        </w:rPr>
        <w:t>已记录</w:t>
      </w:r>
    </w:p>
    <w:p w14:paraId="3E65FDF9" w14:textId="77777777" w:rsidR="00217443" w:rsidRPr="00217443" w:rsidRDefault="00217443" w:rsidP="00217443">
      <w:pPr>
        <w:pStyle w:val="afffb"/>
        <w:widowControl w:val="0"/>
        <w:autoSpaceDE w:val="0"/>
        <w:autoSpaceDN w:val="0"/>
        <w:adjustRightInd w:val="0"/>
        <w:spacing w:before="0" w:after="0" w:line="240" w:lineRule="auto"/>
        <w:ind w:left="312" w:firstLineChars="0" w:firstLine="0"/>
        <w:rPr>
          <w:rFonts w:ascii="Tahoma" w:hAnsi="Tahoma" w:cs="Tahoma"/>
          <w:i/>
          <w:iCs/>
          <w:color w:val="00B0F0"/>
          <w:lang w:val="zh-CN"/>
        </w:rPr>
      </w:pPr>
    </w:p>
    <w:p w14:paraId="01E00F28" w14:textId="77777777" w:rsidR="00811E60" w:rsidRPr="00037CE1" w:rsidRDefault="00811E60" w:rsidP="00037CE1">
      <w:pPr>
        <w:pStyle w:val="afffb"/>
        <w:ind w:left="420" w:firstLineChars="0" w:firstLine="0"/>
        <w:rPr>
          <w:rFonts w:ascii="宋体" w:hAnsi="宋体" w:cs="宋体"/>
          <w:sz w:val="24"/>
        </w:rPr>
      </w:pPr>
    </w:p>
    <w:p w14:paraId="419A34B8" w14:textId="0FF1BA50" w:rsidR="00037CE1" w:rsidRPr="00C163BD" w:rsidRDefault="008C2501" w:rsidP="00C163BD">
      <w:pPr>
        <w:jc w:val="center"/>
        <w:rPr>
          <w:rFonts w:ascii="宋体" w:hAnsi="宋体" w:cs="宋体"/>
          <w:sz w:val="24"/>
        </w:rPr>
      </w:pPr>
      <w:r w:rsidRPr="008C2501">
        <w:rPr>
          <w:rFonts w:ascii="宋体" w:hAnsi="宋体" w:cs="宋体"/>
          <w:noProof/>
          <w:sz w:val="24"/>
        </w:rPr>
        <w:lastRenderedPageBreak/>
        <w:drawing>
          <wp:inline distT="0" distB="0" distL="0" distR="0" wp14:anchorId="47854709" wp14:editId="3C5A2A01">
            <wp:extent cx="6188710" cy="3215986"/>
            <wp:effectExtent l="0" t="0" r="2540" b="3810"/>
            <wp:docPr id="23" name="图片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27"/>
                    <a:srcRect t="5688"/>
                    <a:stretch/>
                  </pic:blipFill>
                  <pic:spPr bwMode="auto">
                    <a:xfrm>
                      <a:off x="0" y="0"/>
                      <a:ext cx="6188710" cy="3215986"/>
                    </a:xfrm>
                    <a:prstGeom prst="rect">
                      <a:avLst/>
                    </a:prstGeom>
                    <a:ln>
                      <a:noFill/>
                    </a:ln>
                    <a:extLst>
                      <a:ext uri="{53640926-AAD7-44D8-BBD7-CCE9431645EC}">
                        <a14:shadowObscured xmlns:a14="http://schemas.microsoft.com/office/drawing/2010/main"/>
                      </a:ext>
                    </a:extLst>
                  </pic:spPr>
                </pic:pic>
              </a:graphicData>
            </a:graphic>
          </wp:inline>
        </w:drawing>
      </w:r>
    </w:p>
    <w:p w14:paraId="589D49EB" w14:textId="77777777" w:rsidR="003D15BF" w:rsidRPr="003D15BF" w:rsidRDefault="003D15BF" w:rsidP="003D15BF"/>
    <w:p w14:paraId="113FBB4C" w14:textId="0903F850" w:rsidR="004C7C8D" w:rsidRDefault="004C7C8D" w:rsidP="00E27B83">
      <w:pPr>
        <w:pStyle w:val="2"/>
        <w:numPr>
          <w:ilvl w:val="0"/>
          <w:numId w:val="31"/>
        </w:numPr>
        <w:rPr>
          <w:rFonts w:ascii="宋体" w:hAnsi="宋体" w:cs="宋体"/>
          <w:sz w:val="24"/>
        </w:rPr>
      </w:pPr>
      <w:r w:rsidRPr="00E27B83">
        <w:rPr>
          <w:rFonts w:ascii="宋体" w:hAnsi="宋体" w:cs="宋体" w:hint="eastAsia"/>
          <w:sz w:val="24"/>
        </w:rPr>
        <w:t>库存管理</w:t>
      </w:r>
    </w:p>
    <w:p w14:paraId="3FB707DD" w14:textId="51DC6420" w:rsidR="00F92D3F" w:rsidRDefault="00F92D3F" w:rsidP="00DF265D">
      <w:pPr>
        <w:ind w:firstLine="420"/>
      </w:pPr>
      <w:r>
        <w:rPr>
          <w:rFonts w:hint="eastAsia"/>
        </w:rPr>
        <w:t>立体库每个库位储状态显示</w:t>
      </w:r>
      <w:r w:rsidR="00DF265D">
        <w:rPr>
          <w:rFonts w:hint="eastAsia"/>
        </w:rPr>
        <w:t>、</w:t>
      </w:r>
      <w:r>
        <w:rPr>
          <w:rFonts w:hint="eastAsia"/>
        </w:rPr>
        <w:t>库位存储物料显示、查询</w:t>
      </w:r>
    </w:p>
    <w:p w14:paraId="13992190" w14:textId="61A840A0" w:rsidR="002D3D0F" w:rsidRPr="007D2EF5" w:rsidRDefault="002D3D0F" w:rsidP="007D2EF5">
      <w:pPr>
        <w:pStyle w:val="afffb"/>
        <w:widowControl w:val="0"/>
        <w:numPr>
          <w:ilvl w:val="0"/>
          <w:numId w:val="39"/>
        </w:numPr>
        <w:autoSpaceDE w:val="0"/>
        <w:autoSpaceDN w:val="0"/>
        <w:adjustRightInd w:val="0"/>
        <w:spacing w:before="0" w:after="0" w:line="240" w:lineRule="auto"/>
        <w:ind w:firstLineChars="0"/>
        <w:rPr>
          <w:rFonts w:ascii="Tahoma" w:hAnsi="Tahoma" w:cs="Tahoma"/>
          <w:i/>
          <w:iCs/>
          <w:color w:val="00B0F0"/>
          <w:lang w:val="zh-CN"/>
        </w:rPr>
      </w:pPr>
      <w:r w:rsidRPr="007D2EF5">
        <w:rPr>
          <w:rFonts w:ascii="Tahoma" w:hAnsi="Tahoma" w:cs="Tahoma"/>
          <w:i/>
          <w:iCs/>
          <w:color w:val="00B0F0"/>
          <w:lang w:val="zh-CN"/>
        </w:rPr>
        <w:t>鼠标移至库位上能显示详细信息，包括端拾器物料编号、物料名称、零件编号，物料尺寸、库位编号、库位尺寸</w:t>
      </w:r>
    </w:p>
    <w:p w14:paraId="580C0EFF" w14:textId="1E2E7708" w:rsidR="007D2EF5" w:rsidRPr="008B0895" w:rsidRDefault="007D2EF5" w:rsidP="008B0895">
      <w:pPr>
        <w:pStyle w:val="afffb"/>
        <w:widowControl w:val="0"/>
        <w:autoSpaceDE w:val="0"/>
        <w:autoSpaceDN w:val="0"/>
        <w:adjustRightInd w:val="0"/>
        <w:spacing w:before="0" w:after="0" w:line="240" w:lineRule="auto"/>
        <w:ind w:left="312" w:firstLineChars="0" w:firstLine="0"/>
        <w:rPr>
          <w:rFonts w:ascii="Tahoma" w:hAnsi="Tahoma" w:cs="Tahoma"/>
          <w:i/>
          <w:iCs/>
          <w:color w:val="00B0F0"/>
          <w:lang w:val="zh-CN"/>
        </w:rPr>
      </w:pPr>
      <w:r w:rsidRPr="00811E60">
        <w:rPr>
          <w:rFonts w:ascii="Tahoma" w:hAnsi="Tahoma" w:cs="Tahoma" w:hint="eastAsia"/>
          <w:i/>
          <w:iCs/>
          <w:color w:val="00B0F0"/>
          <w:highlight w:val="yellow"/>
          <w:lang w:val="zh-CN"/>
        </w:rPr>
        <w:t>已记录</w:t>
      </w:r>
      <w:r w:rsidR="009D4109">
        <w:rPr>
          <w:rFonts w:ascii="Tahoma" w:hAnsi="Tahoma" w:cs="Tahoma" w:hint="eastAsia"/>
          <w:i/>
          <w:iCs/>
          <w:color w:val="00B0F0"/>
          <w:highlight w:val="yellow"/>
          <w:lang w:val="zh-CN"/>
        </w:rPr>
        <w:t>，鼠标单击跳转相应库存页面或其它显示</w:t>
      </w:r>
      <w:r w:rsidR="009D4109">
        <w:rPr>
          <w:rFonts w:ascii="Tahoma" w:hAnsi="Tahoma" w:cs="Tahoma" w:hint="eastAsia"/>
          <w:i/>
          <w:iCs/>
          <w:color w:val="00B0F0"/>
          <w:lang w:val="zh-CN"/>
        </w:rPr>
        <w:t>方式。</w:t>
      </w:r>
    </w:p>
    <w:p w14:paraId="74A958B7" w14:textId="77777777" w:rsidR="002D3D0F" w:rsidRPr="002D3D0F" w:rsidRDefault="002D3D0F" w:rsidP="002D3D0F">
      <w:pPr>
        <w:widowControl w:val="0"/>
        <w:autoSpaceDE w:val="0"/>
        <w:autoSpaceDN w:val="0"/>
        <w:adjustRightInd w:val="0"/>
        <w:spacing w:before="0" w:after="0" w:line="240" w:lineRule="auto"/>
        <w:rPr>
          <w:rFonts w:ascii="Tahoma" w:hAnsi="Tahoma" w:cs="Tahoma"/>
          <w:i/>
          <w:iCs/>
          <w:color w:val="00B0F0"/>
          <w:lang w:val="zh-CN"/>
        </w:rPr>
      </w:pPr>
      <w:r w:rsidRPr="002D3D0F">
        <w:rPr>
          <w:rFonts w:ascii="Tahoma" w:hAnsi="Tahoma" w:cs="Tahoma"/>
          <w:i/>
          <w:iCs/>
          <w:color w:val="00B0F0"/>
          <w:lang w:val="zh-CN"/>
        </w:rPr>
        <w:t>2</w:t>
      </w:r>
      <w:r w:rsidRPr="002D3D0F">
        <w:rPr>
          <w:rFonts w:ascii="Tahoma" w:hAnsi="Tahoma" w:cs="Tahoma"/>
          <w:i/>
          <w:iCs/>
          <w:color w:val="00B0F0"/>
          <w:lang w:val="zh-CN"/>
        </w:rPr>
        <w:t>、能否不显示编号而是显示物料名称</w:t>
      </w:r>
    </w:p>
    <w:p w14:paraId="7A722D03" w14:textId="3B3E0355" w:rsidR="002D3D0F" w:rsidRPr="00811E60" w:rsidRDefault="004635D7" w:rsidP="002D3D0F">
      <w:pPr>
        <w:pStyle w:val="afffb"/>
        <w:widowControl w:val="0"/>
        <w:autoSpaceDE w:val="0"/>
        <w:autoSpaceDN w:val="0"/>
        <w:adjustRightInd w:val="0"/>
        <w:spacing w:before="0" w:after="0" w:line="240" w:lineRule="auto"/>
        <w:ind w:left="312" w:firstLineChars="0" w:firstLine="0"/>
        <w:rPr>
          <w:rFonts w:ascii="Tahoma" w:hAnsi="Tahoma" w:cs="Tahoma"/>
          <w:i/>
          <w:iCs/>
          <w:color w:val="00B0F0"/>
          <w:lang w:val="zh-CN"/>
        </w:rPr>
      </w:pPr>
      <w:r>
        <w:rPr>
          <w:rFonts w:ascii="Tahoma" w:hAnsi="Tahoma" w:cs="Tahoma" w:hint="eastAsia"/>
          <w:i/>
          <w:iCs/>
          <w:color w:val="00B0F0"/>
          <w:highlight w:val="yellow"/>
          <w:lang w:val="zh-CN"/>
        </w:rPr>
        <w:t>保持现状，不用名称显示。</w:t>
      </w:r>
    </w:p>
    <w:p w14:paraId="0EFA0AB3" w14:textId="61ADA7F9" w:rsidR="002D3D0F" w:rsidRDefault="008C2501" w:rsidP="008C2501">
      <w:pPr>
        <w:jc w:val="center"/>
      </w:pPr>
      <w:r w:rsidRPr="008C2501">
        <w:rPr>
          <w:noProof/>
        </w:rPr>
        <w:drawing>
          <wp:inline distT="0" distB="0" distL="0" distR="0" wp14:anchorId="5E11F8BC" wp14:editId="346E0DCE">
            <wp:extent cx="6188710" cy="1784523"/>
            <wp:effectExtent l="0" t="0" r="2540" b="6350"/>
            <wp:docPr id="25" name="图片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28"/>
                    <a:srcRect t="8846"/>
                    <a:stretch/>
                  </pic:blipFill>
                  <pic:spPr bwMode="auto">
                    <a:xfrm>
                      <a:off x="0" y="0"/>
                      <a:ext cx="6188710" cy="1784523"/>
                    </a:xfrm>
                    <a:prstGeom prst="rect">
                      <a:avLst/>
                    </a:prstGeom>
                    <a:ln>
                      <a:noFill/>
                    </a:ln>
                    <a:extLst>
                      <a:ext uri="{53640926-AAD7-44D8-BBD7-CCE9431645EC}">
                        <a14:shadowObscured xmlns:a14="http://schemas.microsoft.com/office/drawing/2010/main"/>
                      </a:ext>
                    </a:extLst>
                  </pic:spPr>
                </pic:pic>
              </a:graphicData>
            </a:graphic>
          </wp:inline>
        </w:drawing>
      </w:r>
    </w:p>
    <w:p w14:paraId="26BCC6AE" w14:textId="77D18B6F" w:rsidR="00DF265D" w:rsidRPr="004C7C8D" w:rsidRDefault="008C2501" w:rsidP="00DD74EC">
      <w:pPr>
        <w:jc w:val="center"/>
      </w:pPr>
      <w:r w:rsidRPr="008C2501">
        <w:rPr>
          <w:noProof/>
        </w:rPr>
        <w:lastRenderedPageBreak/>
        <w:drawing>
          <wp:inline distT="0" distB="0" distL="0" distR="0" wp14:anchorId="3CDF1996" wp14:editId="39CCB10A">
            <wp:extent cx="6188710" cy="2062480"/>
            <wp:effectExtent l="0" t="0" r="2540" b="0"/>
            <wp:docPr id="24" name="图片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29"/>
                    <a:srcRect t="9978"/>
                    <a:stretch/>
                  </pic:blipFill>
                  <pic:spPr bwMode="auto">
                    <a:xfrm>
                      <a:off x="0" y="0"/>
                      <a:ext cx="6188710" cy="2062480"/>
                    </a:xfrm>
                    <a:prstGeom prst="rect">
                      <a:avLst/>
                    </a:prstGeom>
                    <a:ln>
                      <a:noFill/>
                    </a:ln>
                    <a:extLst>
                      <a:ext uri="{53640926-AAD7-44D8-BBD7-CCE9431645EC}">
                        <a14:shadowObscured xmlns:a14="http://schemas.microsoft.com/office/drawing/2010/main"/>
                      </a:ext>
                    </a:extLst>
                  </pic:spPr>
                </pic:pic>
              </a:graphicData>
            </a:graphic>
          </wp:inline>
        </w:drawing>
      </w:r>
    </w:p>
    <w:p w14:paraId="10C52F9F" w14:textId="5C2DF0B3" w:rsidR="004C7C8D" w:rsidRPr="00E27B83" w:rsidRDefault="004C7C8D" w:rsidP="00E27B83">
      <w:pPr>
        <w:pStyle w:val="2"/>
        <w:numPr>
          <w:ilvl w:val="0"/>
          <w:numId w:val="31"/>
        </w:numPr>
        <w:rPr>
          <w:rFonts w:ascii="宋体" w:hAnsi="宋体" w:cs="宋体"/>
          <w:sz w:val="24"/>
        </w:rPr>
      </w:pPr>
      <w:r w:rsidRPr="00E27B83">
        <w:rPr>
          <w:rFonts w:ascii="宋体" w:hAnsi="宋体" w:cs="宋体" w:hint="eastAsia"/>
          <w:sz w:val="24"/>
        </w:rPr>
        <w:t>报表查询</w:t>
      </w:r>
    </w:p>
    <w:p w14:paraId="5CA2AE6D" w14:textId="157AB6D1" w:rsidR="00F92D3F" w:rsidRDefault="00F92D3F" w:rsidP="00F92D3F">
      <w:pPr>
        <w:pStyle w:val="afffb"/>
        <w:ind w:left="420" w:firstLineChars="0" w:firstLine="0"/>
      </w:pPr>
      <w:r w:rsidRPr="00E46221">
        <w:rPr>
          <w:rFonts w:hint="eastAsia"/>
        </w:rPr>
        <w:t>仓库库位信息查询</w:t>
      </w:r>
    </w:p>
    <w:p w14:paraId="1FC41E75" w14:textId="08AB3758" w:rsidR="00374925" w:rsidRDefault="00374925" w:rsidP="00F92D3F">
      <w:pPr>
        <w:pStyle w:val="afffb"/>
        <w:ind w:left="420" w:firstLineChars="0" w:firstLine="0"/>
        <w:rPr>
          <w:rFonts w:ascii="Tahoma" w:hAnsi="Tahoma" w:cs="Tahoma"/>
          <w:i/>
          <w:iCs/>
          <w:color w:val="00B0F0"/>
          <w:lang w:val="zh-CN"/>
        </w:rPr>
      </w:pPr>
      <w:r w:rsidRPr="00374925">
        <w:rPr>
          <w:rFonts w:ascii="Tahoma" w:hAnsi="Tahoma" w:cs="Tahoma"/>
          <w:i/>
          <w:iCs/>
          <w:color w:val="00B0F0"/>
          <w:lang w:val="zh-CN"/>
        </w:rPr>
        <w:t>报表的数量和种类在系统开发完成后再进行确认</w:t>
      </w:r>
    </w:p>
    <w:p w14:paraId="2B76D707" w14:textId="75CA9030" w:rsidR="00374925" w:rsidRPr="00374925" w:rsidRDefault="00374925" w:rsidP="00F92D3F">
      <w:pPr>
        <w:pStyle w:val="afffb"/>
        <w:ind w:left="420" w:firstLineChars="0" w:firstLine="0"/>
        <w:rPr>
          <w:i/>
          <w:iCs/>
          <w:color w:val="00B0F0"/>
        </w:rPr>
      </w:pPr>
      <w:r w:rsidRPr="00374925">
        <w:rPr>
          <w:rFonts w:ascii="Tahoma" w:hAnsi="Tahoma" w:cs="Tahoma" w:hint="eastAsia"/>
          <w:i/>
          <w:iCs/>
          <w:color w:val="00B0F0"/>
          <w:highlight w:val="yellow"/>
          <w:lang w:val="zh-CN"/>
        </w:rPr>
        <w:t>已记录</w:t>
      </w:r>
      <w:r w:rsidR="003A74AD">
        <w:rPr>
          <w:rFonts w:ascii="Tahoma" w:hAnsi="Tahoma" w:cs="Tahoma" w:hint="eastAsia"/>
          <w:i/>
          <w:iCs/>
          <w:color w:val="00B0F0"/>
          <w:highlight w:val="yellow"/>
          <w:lang w:val="zh-CN"/>
        </w:rPr>
        <w:t>，已确认。</w:t>
      </w:r>
    </w:p>
    <w:p w14:paraId="5C07D999" w14:textId="3A001BAB" w:rsidR="006B4F08" w:rsidRDefault="008C2501" w:rsidP="006B4F08">
      <w:pPr>
        <w:jc w:val="center"/>
      </w:pPr>
      <w:r w:rsidRPr="008C2501">
        <w:rPr>
          <w:noProof/>
        </w:rPr>
        <w:drawing>
          <wp:inline distT="0" distB="0" distL="0" distR="0" wp14:anchorId="31324909" wp14:editId="20E56F40">
            <wp:extent cx="6188710" cy="3345295"/>
            <wp:effectExtent l="0" t="0" r="2540" b="7620"/>
            <wp:docPr id="26" name="图片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30"/>
                    <a:srcRect t="4735"/>
                    <a:stretch/>
                  </pic:blipFill>
                  <pic:spPr bwMode="auto">
                    <a:xfrm>
                      <a:off x="0" y="0"/>
                      <a:ext cx="6188710" cy="3345295"/>
                    </a:xfrm>
                    <a:prstGeom prst="rect">
                      <a:avLst/>
                    </a:prstGeom>
                    <a:ln>
                      <a:noFill/>
                    </a:ln>
                    <a:extLst>
                      <a:ext uri="{53640926-AAD7-44D8-BBD7-CCE9431645EC}">
                        <a14:shadowObscured xmlns:a14="http://schemas.microsoft.com/office/drawing/2010/main"/>
                      </a:ext>
                    </a:extLst>
                  </pic:spPr>
                </pic:pic>
              </a:graphicData>
            </a:graphic>
          </wp:inline>
        </w:drawing>
      </w:r>
    </w:p>
    <w:p w14:paraId="5FBC141B" w14:textId="77777777" w:rsidR="00443E77" w:rsidRPr="00443E77" w:rsidRDefault="00443E77" w:rsidP="00443E77">
      <w:pPr>
        <w:widowControl w:val="0"/>
        <w:autoSpaceDE w:val="0"/>
        <w:autoSpaceDN w:val="0"/>
        <w:adjustRightInd w:val="0"/>
        <w:spacing w:before="0" w:after="0" w:line="240" w:lineRule="auto"/>
        <w:rPr>
          <w:rFonts w:ascii="Tahoma" w:hAnsi="Tahoma" w:cs="Tahoma"/>
          <w:i/>
          <w:iCs/>
          <w:color w:val="00B0F0"/>
          <w:lang w:val="zh-CN"/>
        </w:rPr>
      </w:pPr>
      <w:r w:rsidRPr="00443E77">
        <w:rPr>
          <w:rFonts w:ascii="Tahoma" w:hAnsi="Tahoma" w:cs="Tahoma"/>
          <w:i/>
          <w:iCs/>
          <w:color w:val="00B0F0"/>
          <w:lang w:val="zh-CN"/>
        </w:rPr>
        <w:t>关键字段改一下，库位编号、物料编号、物料名称、零件编号、生产线、库位尺寸、物料尺寸</w:t>
      </w:r>
    </w:p>
    <w:p w14:paraId="71793413" w14:textId="617FB394" w:rsidR="00443E77" w:rsidRPr="004B047E" w:rsidRDefault="00443E77" w:rsidP="00443E77">
      <w:r w:rsidRPr="00443E77">
        <w:rPr>
          <w:rFonts w:hint="eastAsia"/>
          <w:highlight w:val="yellow"/>
        </w:rPr>
        <w:t>已记录</w:t>
      </w:r>
    </w:p>
    <w:p w14:paraId="680A6762" w14:textId="77777777" w:rsidR="00F92D3F" w:rsidRDefault="00F92D3F" w:rsidP="00F92D3F">
      <w:pPr>
        <w:pStyle w:val="afffb"/>
        <w:ind w:left="420" w:firstLineChars="0" w:firstLine="0"/>
      </w:pPr>
      <w:r w:rsidRPr="00E46221">
        <w:rPr>
          <w:rFonts w:hint="eastAsia"/>
        </w:rPr>
        <w:t>物料信息查询</w:t>
      </w:r>
    </w:p>
    <w:p w14:paraId="4BB3ED16" w14:textId="77777777" w:rsidR="00845AA4" w:rsidRDefault="00E547A3" w:rsidP="00E547A3">
      <w:pPr>
        <w:ind w:firstLine="420"/>
      </w:pPr>
      <w:r>
        <w:rPr>
          <w:rFonts w:hint="eastAsia"/>
        </w:rPr>
        <w:t>设备</w:t>
      </w:r>
      <w:r w:rsidRPr="00E547A3">
        <w:rPr>
          <w:rFonts w:hint="eastAsia"/>
        </w:rPr>
        <w:t>可动率、</w:t>
      </w:r>
    </w:p>
    <w:p w14:paraId="6977F571" w14:textId="3C3BBA94" w:rsidR="004C7C8D" w:rsidRDefault="00C10CC0" w:rsidP="00845AA4">
      <w:pPr>
        <w:ind w:firstLine="420"/>
      </w:pPr>
      <w:r>
        <w:rPr>
          <w:rFonts w:hint="eastAsia"/>
        </w:rPr>
        <w:lastRenderedPageBreak/>
        <w:t>设备</w:t>
      </w:r>
      <w:r w:rsidR="00E547A3" w:rsidRPr="00E547A3">
        <w:rPr>
          <w:rFonts w:hint="eastAsia"/>
        </w:rPr>
        <w:t>故障统计分析</w:t>
      </w:r>
    </w:p>
    <w:p w14:paraId="5A71921C" w14:textId="1CE9A2C0" w:rsidR="00DD74EC" w:rsidRDefault="00DD74EC" w:rsidP="00DD74EC">
      <w:pPr>
        <w:jc w:val="center"/>
      </w:pPr>
    </w:p>
    <w:p w14:paraId="47C92769" w14:textId="06ACA9BB" w:rsidR="00334F60" w:rsidRDefault="00334F60" w:rsidP="00334F60">
      <w:pPr>
        <w:widowControl w:val="0"/>
        <w:autoSpaceDE w:val="0"/>
        <w:autoSpaceDN w:val="0"/>
        <w:adjustRightInd w:val="0"/>
        <w:spacing w:before="0" w:after="0" w:line="240" w:lineRule="auto"/>
        <w:rPr>
          <w:rFonts w:ascii="Tahoma" w:hAnsi="Tahoma" w:cs="Tahoma"/>
          <w:i/>
          <w:iCs/>
          <w:color w:val="00B0F0"/>
          <w:lang w:val="zh-CN"/>
        </w:rPr>
      </w:pPr>
      <w:r w:rsidRPr="00334F60">
        <w:rPr>
          <w:rFonts w:ascii="Tahoma" w:hAnsi="Tahoma" w:cs="Tahoma"/>
          <w:i/>
          <w:iCs/>
          <w:color w:val="00B0F0"/>
          <w:lang w:val="zh-CN"/>
        </w:rPr>
        <w:t>报警的话显示代码或者</w:t>
      </w:r>
      <w:r w:rsidRPr="00334F60">
        <w:rPr>
          <w:rFonts w:ascii="Tahoma" w:hAnsi="Tahoma" w:cs="Tahoma"/>
          <w:i/>
          <w:iCs/>
          <w:color w:val="00B0F0"/>
          <w:lang w:val="zh-CN"/>
        </w:rPr>
        <w:t>IO</w:t>
      </w:r>
      <w:r w:rsidRPr="00334F60">
        <w:rPr>
          <w:rFonts w:ascii="Tahoma" w:hAnsi="Tahoma" w:cs="Tahoma"/>
          <w:i/>
          <w:iCs/>
          <w:color w:val="00B0F0"/>
          <w:lang w:val="zh-CN"/>
        </w:rPr>
        <w:t>信号点，报警信息能够传送给</w:t>
      </w:r>
      <w:r w:rsidRPr="00334F60">
        <w:rPr>
          <w:rFonts w:ascii="Tahoma" w:hAnsi="Tahoma" w:cs="Tahoma"/>
          <w:i/>
          <w:iCs/>
          <w:color w:val="00B0F0"/>
          <w:lang w:val="zh-CN"/>
        </w:rPr>
        <w:t>MES</w:t>
      </w:r>
    </w:p>
    <w:p w14:paraId="28F8193E" w14:textId="474ACB67" w:rsidR="003404A0" w:rsidRPr="00334F60" w:rsidRDefault="003404A0" w:rsidP="00334F60">
      <w:pPr>
        <w:widowControl w:val="0"/>
        <w:autoSpaceDE w:val="0"/>
        <w:autoSpaceDN w:val="0"/>
        <w:adjustRightInd w:val="0"/>
        <w:spacing w:before="0" w:after="0" w:line="240" w:lineRule="auto"/>
        <w:rPr>
          <w:rFonts w:ascii="Tahoma" w:hAnsi="Tahoma" w:cs="Tahoma"/>
          <w:i/>
          <w:iCs/>
          <w:color w:val="00B0F0"/>
          <w:lang w:val="zh-CN"/>
        </w:rPr>
      </w:pPr>
      <w:r w:rsidRPr="003404A0">
        <w:rPr>
          <w:rFonts w:ascii="Tahoma" w:hAnsi="Tahoma" w:cs="Tahoma" w:hint="eastAsia"/>
          <w:i/>
          <w:iCs/>
          <w:color w:val="00B0F0"/>
          <w:highlight w:val="yellow"/>
          <w:lang w:val="zh-CN"/>
        </w:rPr>
        <w:t>已记录</w:t>
      </w:r>
    </w:p>
    <w:p w14:paraId="786FD032" w14:textId="77777777" w:rsidR="00334F60" w:rsidRPr="004C7C8D" w:rsidRDefault="00334F60" w:rsidP="00334F60"/>
    <w:p w14:paraId="36D2BE72" w14:textId="3CFB4C45" w:rsidR="004C7C8D" w:rsidRPr="00E27B83" w:rsidRDefault="004C7C8D" w:rsidP="00E27B83">
      <w:pPr>
        <w:pStyle w:val="2"/>
        <w:numPr>
          <w:ilvl w:val="0"/>
          <w:numId w:val="31"/>
        </w:numPr>
        <w:rPr>
          <w:rFonts w:ascii="宋体" w:hAnsi="宋体" w:cs="宋体"/>
          <w:sz w:val="24"/>
        </w:rPr>
      </w:pPr>
      <w:r w:rsidRPr="00E27B83">
        <w:rPr>
          <w:rFonts w:ascii="宋体" w:hAnsi="宋体" w:cs="宋体" w:hint="eastAsia"/>
          <w:sz w:val="24"/>
        </w:rPr>
        <w:t>设备控制</w:t>
      </w:r>
    </w:p>
    <w:p w14:paraId="570AD8A7" w14:textId="56B65263" w:rsidR="00DF3AEF" w:rsidRPr="00DF3AEF" w:rsidRDefault="00BB6B43" w:rsidP="00DF3AEF">
      <w:pPr>
        <w:ind w:firstLineChars="175" w:firstLine="420"/>
        <w:rPr>
          <w:rFonts w:ascii="宋体" w:hAnsi="宋体" w:cs="宋体"/>
          <w:sz w:val="24"/>
        </w:rPr>
      </w:pPr>
      <w:r>
        <w:rPr>
          <w:rFonts w:ascii="宋体" w:hAnsi="宋体" w:cs="宋体" w:hint="eastAsia"/>
          <w:sz w:val="24"/>
        </w:rPr>
        <w:t>设备</w:t>
      </w:r>
      <w:r w:rsidR="004549E8">
        <w:rPr>
          <w:rFonts w:ascii="宋体" w:hAnsi="宋体" w:cs="宋体" w:hint="eastAsia"/>
          <w:sz w:val="24"/>
        </w:rPr>
        <w:t>实时</w:t>
      </w:r>
      <w:r>
        <w:rPr>
          <w:rFonts w:ascii="宋体" w:hAnsi="宋体" w:cs="宋体" w:hint="eastAsia"/>
          <w:sz w:val="24"/>
        </w:rPr>
        <w:t>状态</w:t>
      </w:r>
    </w:p>
    <w:p w14:paraId="0FA9BA67" w14:textId="3FE2D282" w:rsidR="004C7C8D" w:rsidRPr="004C7C8D" w:rsidRDefault="00DF3AEF" w:rsidP="008930AC">
      <w:pPr>
        <w:pStyle w:val="afffb"/>
        <w:ind w:left="420" w:firstLineChars="0" w:firstLine="0"/>
      </w:pPr>
      <w:r>
        <w:rPr>
          <w:rFonts w:ascii="宋体" w:hAnsi="宋体" w:cs="宋体" w:hint="eastAsia"/>
          <w:sz w:val="24"/>
        </w:rPr>
        <w:t>设备状态报表</w:t>
      </w:r>
    </w:p>
    <w:p w14:paraId="7D60B1E5" w14:textId="5B387BB6" w:rsidR="004C7C8D" w:rsidRPr="00E27B83" w:rsidRDefault="004C7C8D" w:rsidP="00E27B83">
      <w:pPr>
        <w:pStyle w:val="2"/>
        <w:numPr>
          <w:ilvl w:val="0"/>
          <w:numId w:val="31"/>
        </w:numPr>
        <w:rPr>
          <w:rFonts w:ascii="宋体" w:hAnsi="宋体" w:cs="宋体"/>
          <w:sz w:val="24"/>
        </w:rPr>
      </w:pPr>
      <w:r w:rsidRPr="00E27B83">
        <w:rPr>
          <w:rFonts w:ascii="宋体" w:hAnsi="宋体" w:cs="宋体" w:hint="eastAsia"/>
          <w:sz w:val="24"/>
        </w:rPr>
        <w:t>移动端</w:t>
      </w:r>
    </w:p>
    <w:bookmarkEnd w:id="2"/>
    <w:bookmarkEnd w:id="3"/>
    <w:bookmarkEnd w:id="4"/>
    <w:bookmarkEnd w:id="5"/>
    <w:bookmarkEnd w:id="6"/>
    <w:bookmarkEnd w:id="7"/>
    <w:bookmarkEnd w:id="8"/>
    <w:bookmarkEnd w:id="9"/>
    <w:bookmarkEnd w:id="10"/>
    <w:bookmarkEnd w:id="11"/>
    <w:bookmarkEnd w:id="12"/>
    <w:bookmarkEnd w:id="13"/>
    <w:bookmarkEnd w:id="14"/>
    <w:bookmarkEnd w:id="15"/>
    <w:bookmarkEnd w:id="16"/>
    <w:bookmarkEnd w:id="17"/>
    <w:bookmarkEnd w:id="18"/>
    <w:bookmarkEnd w:id="19"/>
    <w:bookmarkEnd w:id="20"/>
    <w:bookmarkEnd w:id="21"/>
    <w:bookmarkEnd w:id="22"/>
    <w:bookmarkEnd w:id="23"/>
    <w:bookmarkEnd w:id="24"/>
    <w:bookmarkEnd w:id="25"/>
    <w:bookmarkEnd w:id="26"/>
    <w:bookmarkEnd w:id="27"/>
    <w:bookmarkEnd w:id="28"/>
    <w:bookmarkEnd w:id="29"/>
    <w:bookmarkEnd w:id="30"/>
    <w:bookmarkEnd w:id="31"/>
    <w:bookmarkEnd w:id="32"/>
    <w:bookmarkEnd w:id="33"/>
    <w:bookmarkEnd w:id="34"/>
    <w:bookmarkEnd w:id="35"/>
    <w:bookmarkEnd w:id="36"/>
    <w:bookmarkEnd w:id="37"/>
    <w:bookmarkEnd w:id="38"/>
    <w:bookmarkEnd w:id="39"/>
    <w:bookmarkEnd w:id="40"/>
    <w:bookmarkEnd w:id="41"/>
    <w:bookmarkEnd w:id="42"/>
    <w:bookmarkEnd w:id="43"/>
    <w:bookmarkEnd w:id="44"/>
    <w:bookmarkEnd w:id="45"/>
    <w:bookmarkEnd w:id="46"/>
    <w:bookmarkEnd w:id="47"/>
    <w:bookmarkEnd w:id="48"/>
    <w:p w14:paraId="20EED6A3" w14:textId="0EAE6D62" w:rsidR="004C7C8D" w:rsidRPr="004C7C8D" w:rsidRDefault="008B1342" w:rsidP="00925FE2">
      <w:pPr>
        <w:ind w:firstLine="420"/>
      </w:pPr>
      <w:r>
        <w:rPr>
          <w:rFonts w:hint="eastAsia"/>
        </w:rPr>
        <w:t>手持机操作界面</w:t>
      </w:r>
    </w:p>
    <w:p w14:paraId="291D6690" w14:textId="31D758BE" w:rsidR="00581A3B" w:rsidRPr="00B450B8" w:rsidRDefault="00581A3B" w:rsidP="00B450B8">
      <w:pPr>
        <w:pStyle w:val="2"/>
        <w:numPr>
          <w:ilvl w:val="0"/>
          <w:numId w:val="31"/>
        </w:numPr>
        <w:rPr>
          <w:rFonts w:ascii="宋体" w:hAnsi="宋体" w:cs="宋体"/>
          <w:sz w:val="24"/>
        </w:rPr>
      </w:pPr>
      <w:r w:rsidRPr="00B450B8">
        <w:rPr>
          <w:rFonts w:ascii="宋体" w:hAnsi="宋体" w:cs="宋体" w:hint="eastAsia"/>
          <w:sz w:val="24"/>
        </w:rPr>
        <w:t>大屏展示</w:t>
      </w:r>
    </w:p>
    <w:p w14:paraId="2D744984" w14:textId="2B1DEC1B" w:rsidR="00581A3B" w:rsidRDefault="00581A3B" w:rsidP="00581A3B">
      <w:r w:rsidRPr="00581A3B">
        <w:rPr>
          <w:rFonts w:hint="eastAsia"/>
        </w:rPr>
        <w:t>用于出入库任务、异常报警等信息展示</w:t>
      </w:r>
    </w:p>
    <w:p w14:paraId="1243DF55" w14:textId="5DD2E820" w:rsidR="00184314" w:rsidRPr="00BD1FCB" w:rsidRDefault="00184314" w:rsidP="00BD1FCB">
      <w:pPr>
        <w:pStyle w:val="afffb"/>
        <w:widowControl w:val="0"/>
        <w:numPr>
          <w:ilvl w:val="0"/>
          <w:numId w:val="40"/>
        </w:numPr>
        <w:autoSpaceDE w:val="0"/>
        <w:autoSpaceDN w:val="0"/>
        <w:adjustRightInd w:val="0"/>
        <w:spacing w:before="0" w:after="0" w:line="240" w:lineRule="auto"/>
        <w:ind w:firstLineChars="0"/>
        <w:rPr>
          <w:rFonts w:ascii="Tahoma" w:hAnsi="Tahoma" w:cs="Tahoma"/>
          <w:i/>
          <w:iCs/>
          <w:color w:val="000000"/>
          <w:highlight w:val="yellow"/>
          <w:lang w:val="zh-CN"/>
        </w:rPr>
      </w:pPr>
      <w:r w:rsidRPr="00BD1FCB">
        <w:rPr>
          <w:rFonts w:ascii="Tahoma" w:hAnsi="Tahoma" w:cs="Tahoma"/>
          <w:i/>
          <w:iCs/>
          <w:color w:val="000000"/>
          <w:highlight w:val="yellow"/>
          <w:lang w:val="zh-CN"/>
        </w:rPr>
        <w:t>系统需要集成视频监控</w:t>
      </w:r>
    </w:p>
    <w:p w14:paraId="27540866" w14:textId="0344A823" w:rsidR="00BD1FCB" w:rsidRPr="00BD1FCB" w:rsidRDefault="00E5249A" w:rsidP="00BD1FCB">
      <w:pPr>
        <w:pStyle w:val="afffb"/>
        <w:widowControl w:val="0"/>
        <w:autoSpaceDE w:val="0"/>
        <w:autoSpaceDN w:val="0"/>
        <w:adjustRightInd w:val="0"/>
        <w:spacing w:before="0" w:after="0" w:line="240" w:lineRule="auto"/>
        <w:ind w:left="312" w:firstLineChars="0" w:firstLine="0"/>
        <w:rPr>
          <w:rFonts w:ascii="Tahoma" w:hAnsi="Tahoma" w:cs="Tahoma"/>
          <w:i/>
          <w:iCs/>
          <w:color w:val="000000"/>
          <w:highlight w:val="yellow"/>
          <w:lang w:val="zh-CN"/>
        </w:rPr>
      </w:pPr>
      <w:r>
        <w:rPr>
          <w:rFonts w:ascii="Tahoma" w:hAnsi="Tahoma" w:cs="Tahoma" w:hint="eastAsia"/>
          <w:i/>
          <w:iCs/>
          <w:color w:val="000000"/>
          <w:highlight w:val="yellow"/>
          <w:lang w:val="zh-CN"/>
        </w:rPr>
        <w:t>技术评估，</w:t>
      </w:r>
      <w:r w:rsidR="003903F6">
        <w:rPr>
          <w:rFonts w:ascii="Tahoma" w:hAnsi="Tahoma" w:cs="Tahoma" w:hint="eastAsia"/>
          <w:i/>
          <w:iCs/>
          <w:color w:val="000000"/>
          <w:highlight w:val="yellow"/>
          <w:lang w:val="zh-CN"/>
        </w:rPr>
        <w:t>待定</w:t>
      </w:r>
      <w:r>
        <w:rPr>
          <w:rFonts w:ascii="Tahoma" w:hAnsi="Tahoma" w:cs="Tahoma" w:hint="eastAsia"/>
          <w:i/>
          <w:iCs/>
          <w:color w:val="000000"/>
          <w:highlight w:val="yellow"/>
          <w:lang w:val="zh-CN"/>
        </w:rPr>
        <w:t>。</w:t>
      </w:r>
      <w:r w:rsidR="00623065">
        <w:rPr>
          <w:rFonts w:ascii="Tahoma" w:hAnsi="Tahoma" w:cs="Tahoma" w:hint="eastAsia"/>
          <w:i/>
          <w:iCs/>
          <w:color w:val="000000"/>
          <w:highlight w:val="yellow"/>
          <w:lang w:val="zh-CN"/>
        </w:rPr>
        <w:t>需要监控系统提供网页</w:t>
      </w:r>
      <w:r w:rsidR="00623065">
        <w:rPr>
          <w:rFonts w:ascii="Tahoma" w:hAnsi="Tahoma" w:cs="Tahoma" w:hint="eastAsia"/>
          <w:i/>
          <w:iCs/>
          <w:color w:val="000000"/>
          <w:highlight w:val="yellow"/>
          <w:lang w:val="zh-CN"/>
        </w:rPr>
        <w:t>URL</w:t>
      </w:r>
      <w:r w:rsidR="00623065">
        <w:rPr>
          <w:rFonts w:ascii="Tahoma" w:hAnsi="Tahoma" w:cs="Tahoma" w:hint="eastAsia"/>
          <w:i/>
          <w:iCs/>
          <w:color w:val="000000"/>
          <w:highlight w:val="yellow"/>
          <w:lang w:val="zh-CN"/>
        </w:rPr>
        <w:t>。</w:t>
      </w:r>
    </w:p>
    <w:p w14:paraId="50DB778D" w14:textId="77777777" w:rsidR="00184314" w:rsidRPr="00184314" w:rsidRDefault="00184314" w:rsidP="00184314">
      <w:pPr>
        <w:widowControl w:val="0"/>
        <w:autoSpaceDE w:val="0"/>
        <w:autoSpaceDN w:val="0"/>
        <w:adjustRightInd w:val="0"/>
        <w:spacing w:before="0" w:after="0" w:line="240" w:lineRule="auto"/>
        <w:rPr>
          <w:rFonts w:ascii="Tahoma" w:hAnsi="Tahoma" w:cs="Tahoma"/>
          <w:i/>
          <w:iCs/>
          <w:lang w:val="zh-CN"/>
        </w:rPr>
      </w:pPr>
      <w:r w:rsidRPr="00184314">
        <w:rPr>
          <w:rFonts w:ascii="Tahoma" w:hAnsi="Tahoma" w:cs="Tahoma"/>
          <w:i/>
          <w:iCs/>
          <w:color w:val="000000"/>
          <w:highlight w:val="yellow"/>
          <w:lang w:val="zh-CN"/>
        </w:rPr>
        <w:t>2</w:t>
      </w:r>
      <w:r w:rsidRPr="00184314">
        <w:rPr>
          <w:rFonts w:ascii="Tahoma" w:hAnsi="Tahoma" w:cs="Tahoma"/>
          <w:i/>
          <w:iCs/>
          <w:color w:val="000000"/>
          <w:highlight w:val="yellow"/>
          <w:lang w:val="zh-CN"/>
        </w:rPr>
        <w:t>、大屏展示系统开发时再确认</w:t>
      </w:r>
    </w:p>
    <w:p w14:paraId="35F79FED" w14:textId="77777777" w:rsidR="00184314" w:rsidRDefault="00184314" w:rsidP="00581A3B"/>
    <w:p w14:paraId="2244B1A3" w14:textId="448528C3" w:rsidR="007E3B90" w:rsidRPr="00056DB9" w:rsidRDefault="007E3B90" w:rsidP="007E3B90">
      <w:pPr>
        <w:spacing w:line="360" w:lineRule="auto"/>
        <w:rPr>
          <w:b/>
        </w:rPr>
      </w:pPr>
      <w:r w:rsidRPr="00056DB9">
        <w:rPr>
          <w:rFonts w:hint="eastAsia"/>
          <w:b/>
        </w:rPr>
        <w:t>一汽解放青岛汽车有限公司</w:t>
      </w:r>
      <w:r w:rsidRPr="00056DB9">
        <w:rPr>
          <w:rFonts w:hint="eastAsia"/>
          <w:b/>
        </w:rPr>
        <w:t xml:space="preserve"> </w:t>
      </w:r>
      <w:r w:rsidRPr="00056DB9">
        <w:rPr>
          <w:b/>
        </w:rPr>
        <w:t xml:space="preserve">         </w:t>
      </w:r>
      <w:r w:rsidR="00056DB9">
        <w:rPr>
          <w:b/>
        </w:rPr>
        <w:t xml:space="preserve">                           </w:t>
      </w:r>
      <w:r w:rsidRPr="00056DB9">
        <w:rPr>
          <w:rFonts w:hint="eastAsia"/>
          <w:b/>
        </w:rPr>
        <w:t>罗伯泰克自动化科技（苏州）有限公司</w:t>
      </w:r>
    </w:p>
    <w:p w14:paraId="5F286974" w14:textId="38A3B180" w:rsidR="00FD1AB0" w:rsidRPr="007E3B90" w:rsidRDefault="00FD1AB0" w:rsidP="00B31FCA">
      <w:pPr>
        <w:spacing w:line="360" w:lineRule="auto"/>
      </w:pPr>
    </w:p>
    <w:p w14:paraId="7ADD4261" w14:textId="45947EA4" w:rsidR="00FD1AB0" w:rsidRPr="00056DB9" w:rsidRDefault="007E3B90" w:rsidP="007E3B90">
      <w:pPr>
        <w:spacing w:line="360" w:lineRule="auto"/>
      </w:pPr>
      <w:r w:rsidRPr="00056DB9">
        <w:rPr>
          <w:rFonts w:hint="eastAsia"/>
        </w:rPr>
        <w:t>会签：</w:t>
      </w:r>
      <w:r w:rsidR="00056DB9">
        <w:rPr>
          <w:rFonts w:hint="eastAsia"/>
        </w:rPr>
        <w:t xml:space="preserve"> </w:t>
      </w:r>
      <w:r w:rsidR="00056DB9">
        <w:t xml:space="preserve">                                                      </w:t>
      </w:r>
      <w:r w:rsidR="00056DB9" w:rsidRPr="00056DB9">
        <w:rPr>
          <w:rFonts w:hint="eastAsia"/>
        </w:rPr>
        <w:t>会签：</w:t>
      </w:r>
    </w:p>
    <w:sectPr w:rsidR="00FD1AB0" w:rsidRPr="00056DB9">
      <w:headerReference w:type="even" r:id="rId31"/>
      <w:headerReference w:type="default" r:id="rId32"/>
      <w:footerReference w:type="even" r:id="rId33"/>
      <w:footerReference w:type="default" r:id="rId34"/>
      <w:headerReference w:type="first" r:id="rId35"/>
      <w:footerReference w:type="first" r:id="rId36"/>
      <w:pgSz w:w="11906" w:h="16838"/>
      <w:pgMar w:top="1440" w:right="1080" w:bottom="1440" w:left="1080" w:header="851" w:footer="992" w:gutter="0"/>
      <w:cols w:space="425"/>
      <w:docGrid w:type="lines" w:linePitch="381"/>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CF1CFB5" w14:textId="77777777" w:rsidR="00001F78" w:rsidRDefault="00001F78">
      <w:pPr>
        <w:ind w:firstLine="480"/>
      </w:pPr>
      <w:r>
        <w:separator/>
      </w:r>
    </w:p>
  </w:endnote>
  <w:endnote w:type="continuationSeparator" w:id="0">
    <w:p w14:paraId="24E3BC35" w14:textId="77777777" w:rsidR="00001F78" w:rsidRDefault="00001F78">
      <w:pPr>
        <w:ind w:firstLine="48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Calibri">
    <w:panose1 w:val="020F0502020204030204"/>
    <w:charset w:val="00"/>
    <w:family w:val="swiss"/>
    <w:pitch w:val="variable"/>
    <w:sig w:usb0="E4002EFF" w:usb1="C200247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신그래픽">
    <w:altName w:val="Malgun Gothic"/>
    <w:charset w:val="81"/>
    <w:family w:val="modern"/>
    <w:pitch w:val="default"/>
    <w:sig w:usb0="00000000" w:usb1="00000000" w:usb2="00000010" w:usb3="00000000" w:csb0="00080000" w:csb1="00000000"/>
  </w:font>
  <w:font w:name="BatangChe">
    <w:altName w:val="Malgun Gothic Semilight"/>
    <w:charset w:val="81"/>
    <w:family w:val="modern"/>
    <w:pitch w:val="fixed"/>
    <w:sig w:usb0="B00002AF" w:usb1="69D77CFB" w:usb2="00000030" w:usb3="00000000" w:csb0="0008009F" w:csb1="00000000"/>
  </w:font>
  <w:font w:name="Arial Unicode MS">
    <w:panose1 w:val="020B0604020202020204"/>
    <w:charset w:val="86"/>
    <w:family w:val="swiss"/>
    <w:pitch w:val="variable"/>
    <w:sig w:usb0="F7FFAFFF" w:usb1="E9DFFFFF" w:usb2="0000003F" w:usb3="00000000" w:csb0="003F01FF" w:csb1="00000000"/>
  </w:font>
  <w:font w:name="Cambria">
    <w:panose1 w:val="02040503050406030204"/>
    <w:charset w:val="00"/>
    <w:family w:val="roman"/>
    <w:pitch w:val="variable"/>
    <w:sig w:usb0="E00006FF" w:usb1="420024FF" w:usb2="02000000" w:usb3="00000000" w:csb0="0000019F" w:csb1="00000000"/>
  </w:font>
  <w:font w:name="DotumChe">
    <w:charset w:val="81"/>
    <w:family w:val="modern"/>
    <w:pitch w:val="fixed"/>
    <w:sig w:usb0="B00002AF" w:usb1="69D77CFB" w:usb2="00000030" w:usb3="00000000" w:csb0="0008009F" w:csb1="00000000"/>
  </w:font>
  <w:font w:name="Batang">
    <w:altName w:val="바탕"/>
    <w:panose1 w:val="02030600000101010101"/>
    <w:charset w:val="81"/>
    <w:family w:val="roman"/>
    <w:pitch w:val="variable"/>
    <w:sig w:usb0="B00002AF" w:usb1="69D77CFB" w:usb2="00000030" w:usb3="00000000" w:csb0="0008009F" w:csb1="00000000"/>
  </w:font>
  <w:font w:name="新宋体">
    <w:panose1 w:val="02010609030101010101"/>
    <w:charset w:val="86"/>
    <w:family w:val="modern"/>
    <w:pitch w:val="fixed"/>
    <w:sig w:usb0="00000203" w:usb1="288F0000" w:usb2="00000016" w:usb3="00000000" w:csb0="00040001" w:csb1="00000000"/>
  </w:font>
  <w:font w:name="华文中宋">
    <w:panose1 w:val="02010600040101010101"/>
    <w:charset w:val="86"/>
    <w:family w:val="auto"/>
    <w:pitch w:val="variable"/>
    <w:sig w:usb0="00000287" w:usb1="080F0000" w:usb2="00000010" w:usb3="00000000" w:csb0="0004009F" w:csb1="00000000"/>
  </w:font>
  <w:font w:name="Verdana">
    <w:panose1 w:val="020B0604030504040204"/>
    <w:charset w:val="00"/>
    <w:family w:val="swiss"/>
    <w:pitch w:val="variable"/>
    <w:sig w:usb0="A00006FF" w:usb1="4000205B" w:usb2="00000010" w:usb3="00000000" w:csb0="0000019F" w:csb1="00000000"/>
  </w:font>
  <w:font w:name="Tahoma">
    <w:panose1 w:val="020B0604030504040204"/>
    <w:charset w:val="00"/>
    <w:family w:val="swiss"/>
    <w:pitch w:val="variable"/>
    <w:sig w:usb0="E1002EFF" w:usb1="C000605B" w:usb2="00000029" w:usb3="00000000" w:csb0="000101FF" w:csb1="00000000"/>
  </w:font>
  <w:font w:name="仿宋_GB2312">
    <w:altName w:val="仿宋"/>
    <w:charset w:val="86"/>
    <w:family w:val="modern"/>
    <w:pitch w:val="default"/>
    <w:sig w:usb0="00000000" w:usb1="00000000" w:usb2="00000010" w:usb3="00000000" w:csb0="00040000" w:csb1="00000000"/>
  </w:font>
  <w:font w:name="PMingLiU">
    <w:altName w:val="新細明體"/>
    <w:panose1 w:val="02010601000101010101"/>
    <w:charset w:val="88"/>
    <w:family w:val="roman"/>
    <w:pitch w:val="variable"/>
    <w:sig w:usb0="A00002FF" w:usb1="28CFFCFA" w:usb2="00000016" w:usb3="00000000" w:csb0="00100001" w:csb1="00000000"/>
  </w:font>
  <w:font w:name="黑体">
    <w:altName w:val="SimHei"/>
    <w:panose1 w:val="02010609060101010101"/>
    <w:charset w:val="86"/>
    <w:family w:val="modern"/>
    <w:pitch w:val="fixed"/>
    <w:sig w:usb0="800002BF" w:usb1="38CF7CFA" w:usb2="00000016" w:usb3="00000000" w:csb0="00040001" w:csb1="00000000"/>
  </w:font>
  <w:font w:name="MingLiU">
    <w:altName w:val="細明體"/>
    <w:panose1 w:val="02010609000101010101"/>
    <w:charset w:val="88"/>
    <w:family w:val="modern"/>
    <w:pitch w:val="fixed"/>
    <w:sig w:usb0="A00002FF" w:usb1="28CFFCFA" w:usb2="00000016" w:usb3="00000000" w:csb0="00100001" w:csb1="00000000"/>
  </w:font>
  <w:font w:name="Tms Rmn">
    <w:panose1 w:val="02020603040505020304"/>
    <w:charset w:val="00"/>
    <w:family w:val="roman"/>
    <w:pitch w:val="default"/>
    <w:sig w:usb0="00000000" w:usb1="00000000" w:usb2="00000000" w:usb3="00000000" w:csb0="00000001" w:csb1="00000000"/>
  </w:font>
  <w:font w:name="ˎ̥_GB2312">
    <w:altName w:val="Times New Roman"/>
    <w:charset w:val="00"/>
    <w:family w:val="modern"/>
    <w:pitch w:val="default"/>
  </w:font>
  <w:font w:name="楷体_GB2312">
    <w:altName w:val="楷体"/>
    <w:charset w:val="86"/>
    <w:family w:val="modern"/>
    <w:pitch w:val="default"/>
    <w:sig w:usb0="00000000" w:usb1="00000000" w:usb2="00000010" w:usb3="00000000" w:csb0="00040000" w:csb1="00000000"/>
  </w:font>
  <w:font w:name="Helvetica">
    <w:panose1 w:val="020B0604020202020204"/>
    <w:charset w:val="00"/>
    <w:family w:val="swiss"/>
    <w:pitch w:val="variable"/>
    <w:sig w:usb0="E0002EFF" w:usb1="C000785B" w:usb2="00000009" w:usb3="00000000" w:csb0="000001FF" w:csb1="00000000"/>
  </w:font>
  <w:font w:name="微软雅黑">
    <w:panose1 w:val="020B0503020204020204"/>
    <w:charset w:val="86"/>
    <w:family w:val="swiss"/>
    <w:pitch w:val="variable"/>
    <w:sig w:usb0="80000287" w:usb1="2ACF3C50" w:usb2="00000016" w:usb3="00000000" w:csb0="0004001F" w:csb1="00000000"/>
  </w:font>
  <w:font w:name="等线">
    <w:altName w:val="DengXian"/>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D63ABAD" w14:textId="77777777" w:rsidR="0027552D" w:rsidRDefault="0027552D">
    <w:pPr>
      <w:pStyle w:val="afb"/>
      <w:ind w:firstLine="360"/>
    </w:pPr>
  </w:p>
  <w:p w14:paraId="43BDB7FB" w14:textId="77777777" w:rsidR="0027552D" w:rsidRDefault="0027552D">
    <w:pPr>
      <w:ind w:firstLine="480"/>
    </w:pPr>
  </w:p>
  <w:p w14:paraId="6047F17F" w14:textId="77777777" w:rsidR="0027552D" w:rsidRDefault="0027552D">
    <w:pPr>
      <w:ind w:firstLine="480"/>
    </w:pPr>
  </w:p>
  <w:p w14:paraId="430882C2" w14:textId="77777777" w:rsidR="0027552D" w:rsidRDefault="0027552D">
    <w:pPr>
      <w:ind w:firstLine="480"/>
    </w:pPr>
  </w:p>
  <w:p w14:paraId="388D1C5A" w14:textId="77777777" w:rsidR="0027552D" w:rsidRDefault="0027552D">
    <w:pPr>
      <w:ind w:firstLine="48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2CB6C03" w14:textId="1E8713E1" w:rsidR="0027552D" w:rsidRDefault="00000000">
    <w:pPr>
      <w:pStyle w:val="afb"/>
      <w:ind w:firstLine="360"/>
      <w:jc w:val="center"/>
    </w:pPr>
    <w:fldSimple w:instr=" DOCPROPERTY sodocoClasLang \* MERGEFORMAT ">
      <w:r w:rsidR="00F47BAC">
        <w:t>Restricted</w:t>
      </w:r>
    </w:fldSimple>
    <w:r w:rsidR="00A21D35">
      <w:t xml:space="preserve"> </w:t>
    </w:r>
    <w:r w:rsidR="00A21D35">
      <w:rPr>
        <w:lang w:val="zh-CN"/>
      </w:rPr>
      <w:t xml:space="preserve"> </w:t>
    </w:r>
    <w:r w:rsidR="00A21D35">
      <w:rPr>
        <w:b/>
        <w:bCs/>
        <w:sz w:val="24"/>
        <w:szCs w:val="24"/>
      </w:rPr>
      <w:fldChar w:fldCharType="begin"/>
    </w:r>
    <w:r w:rsidR="00A21D35">
      <w:rPr>
        <w:b/>
        <w:bCs/>
      </w:rPr>
      <w:instrText>PAGE</w:instrText>
    </w:r>
    <w:r w:rsidR="00A21D35">
      <w:rPr>
        <w:b/>
        <w:bCs/>
        <w:sz w:val="24"/>
        <w:szCs w:val="24"/>
      </w:rPr>
      <w:fldChar w:fldCharType="separate"/>
    </w:r>
    <w:r w:rsidR="00F47BAC">
      <w:rPr>
        <w:b/>
        <w:bCs/>
        <w:noProof/>
      </w:rPr>
      <w:t>2</w:t>
    </w:r>
    <w:r w:rsidR="00A21D35">
      <w:rPr>
        <w:b/>
        <w:bCs/>
        <w:sz w:val="24"/>
        <w:szCs w:val="24"/>
      </w:rPr>
      <w:fldChar w:fldCharType="end"/>
    </w:r>
    <w:r w:rsidR="00A21D35">
      <w:rPr>
        <w:lang w:val="zh-CN"/>
      </w:rPr>
      <w:t xml:space="preserve"> / </w:t>
    </w:r>
    <w:r w:rsidR="00A21D35">
      <w:rPr>
        <w:b/>
        <w:bCs/>
        <w:sz w:val="24"/>
        <w:szCs w:val="24"/>
      </w:rPr>
      <w:fldChar w:fldCharType="begin"/>
    </w:r>
    <w:r w:rsidR="00A21D35">
      <w:rPr>
        <w:b/>
        <w:bCs/>
      </w:rPr>
      <w:instrText>NUMPAGES</w:instrText>
    </w:r>
    <w:r w:rsidR="00A21D35">
      <w:rPr>
        <w:b/>
        <w:bCs/>
        <w:sz w:val="24"/>
        <w:szCs w:val="24"/>
      </w:rPr>
      <w:fldChar w:fldCharType="separate"/>
    </w:r>
    <w:r w:rsidR="00F47BAC">
      <w:rPr>
        <w:b/>
        <w:bCs/>
        <w:noProof/>
      </w:rPr>
      <w:t>17</w:t>
    </w:r>
    <w:r w:rsidR="00A21D35">
      <w:rPr>
        <w:b/>
        <w:bCs/>
        <w:sz w:val="24"/>
        <w:szCs w:val="24"/>
      </w:rPr>
      <w:fldChar w:fldCharType="end"/>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3D3E6FF" w14:textId="77777777" w:rsidR="007D7118" w:rsidRDefault="007D7118">
    <w:pPr>
      <w:pStyle w:val="afb"/>
      <w:ind w:firstLine="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8C08C5A" w14:textId="77777777" w:rsidR="00001F78" w:rsidRDefault="00001F78">
      <w:pPr>
        <w:ind w:firstLine="480"/>
      </w:pPr>
      <w:r>
        <w:separator/>
      </w:r>
    </w:p>
  </w:footnote>
  <w:footnote w:type="continuationSeparator" w:id="0">
    <w:p w14:paraId="38BE0F66" w14:textId="77777777" w:rsidR="00001F78" w:rsidRDefault="00001F78">
      <w:pPr>
        <w:ind w:firstLine="480"/>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1594369" w14:textId="77777777" w:rsidR="0027552D" w:rsidRDefault="0027552D">
    <w:pPr>
      <w:pStyle w:val="afd"/>
      <w:ind w:firstLine="360"/>
    </w:pPr>
  </w:p>
  <w:p w14:paraId="587BC233" w14:textId="77777777" w:rsidR="0027552D" w:rsidRDefault="0027552D">
    <w:pPr>
      <w:ind w:firstLine="480"/>
    </w:pPr>
  </w:p>
  <w:p w14:paraId="1ED5FB11" w14:textId="77777777" w:rsidR="0027552D" w:rsidRDefault="0027552D">
    <w:pPr>
      <w:ind w:firstLine="480"/>
    </w:pPr>
  </w:p>
  <w:p w14:paraId="120D86A2" w14:textId="77777777" w:rsidR="0027552D" w:rsidRDefault="0027552D">
    <w:pPr>
      <w:ind w:firstLine="480"/>
    </w:pPr>
  </w:p>
  <w:p w14:paraId="2BF2A4F5" w14:textId="77777777" w:rsidR="0027552D" w:rsidRDefault="0027552D">
    <w:pPr>
      <w:ind w:firstLine="480"/>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5EC1DBF" w14:textId="622700C6" w:rsidR="0027552D" w:rsidRDefault="00A21D35">
    <w:pPr>
      <w:pStyle w:val="afd"/>
      <w:pBdr>
        <w:bottom w:val="none" w:sz="0" w:space="0" w:color="auto"/>
      </w:pBdr>
      <w:ind w:rightChars="259" w:right="518"/>
      <w:jc w:val="both"/>
      <w:rPr>
        <w:rFonts w:ascii="Arial" w:hAnsi="Arial" w:cs="Arial"/>
        <w:color w:val="FF6600"/>
      </w:rPr>
    </w:pPr>
    <w:r>
      <w:rPr>
        <w:rFonts w:ascii="Arial" w:hAnsi="Arial" w:cs="Arial" w:hint="eastAsia"/>
        <w:noProof/>
        <w:sz w:val="16"/>
        <w:szCs w:val="20"/>
      </w:rPr>
      <w:drawing>
        <wp:anchor distT="0" distB="0" distL="0" distR="0" simplePos="0" relativeHeight="251658240" behindDoc="0" locked="0" layoutInCell="1" allowOverlap="1" wp14:anchorId="0081F438" wp14:editId="0D5586AC">
          <wp:simplePos x="0" y="0"/>
          <wp:positionH relativeFrom="column">
            <wp:posOffset>66040</wp:posOffset>
          </wp:positionH>
          <wp:positionV relativeFrom="paragraph">
            <wp:posOffset>144145</wp:posOffset>
          </wp:positionV>
          <wp:extent cx="6048375" cy="160020"/>
          <wp:effectExtent l="0" t="0" r="9525" b="0"/>
          <wp:wrapNone/>
          <wp:docPr id="4099" name="图片 13"/>
          <wp:cNvGraphicFramePr/>
          <a:graphic xmlns:a="http://schemas.openxmlformats.org/drawingml/2006/main">
            <a:graphicData uri="http://schemas.openxmlformats.org/drawingml/2006/picture">
              <pic:pic xmlns:pic="http://schemas.openxmlformats.org/drawingml/2006/picture">
                <pic:nvPicPr>
                  <pic:cNvPr id="4099" name="图片 13"/>
                  <pic:cNvPicPr/>
                </pic:nvPicPr>
                <pic:blipFill>
                  <a:blip r:embed="rId1" cstate="print"/>
                  <a:srcRect/>
                  <a:stretch>
                    <a:fillRect/>
                  </a:stretch>
                </pic:blipFill>
                <pic:spPr>
                  <a:xfrm>
                    <a:off x="0" y="0"/>
                    <a:ext cx="6048375" cy="160020"/>
                  </a:xfrm>
                  <a:prstGeom prst="rect">
                    <a:avLst/>
                  </a:prstGeom>
                  <a:ln>
                    <a:noFill/>
                  </a:ln>
                </pic:spPr>
              </pic:pic>
            </a:graphicData>
          </a:graphic>
        </wp:anchor>
      </w:drawing>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EB27A47" w14:textId="77777777" w:rsidR="0027552D" w:rsidRDefault="0027552D">
    <w:pPr>
      <w:pStyle w:val="afd"/>
      <w:ind w:firstLine="360"/>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96C1894B"/>
    <w:multiLevelType w:val="singleLevel"/>
    <w:tmpl w:val="96C1894B"/>
    <w:lvl w:ilvl="0">
      <w:start w:val="1"/>
      <w:numFmt w:val="decimal"/>
      <w:lvlText w:val="%1."/>
      <w:lvlJc w:val="left"/>
      <w:pPr>
        <w:ind w:left="425" w:hanging="425"/>
      </w:pPr>
      <w:rPr>
        <w:rFonts w:hint="default"/>
      </w:rPr>
    </w:lvl>
  </w:abstractNum>
  <w:abstractNum w:abstractNumId="1" w15:restartNumberingAfterBreak="0">
    <w:nsid w:val="00000001"/>
    <w:multiLevelType w:val="multilevel"/>
    <w:tmpl w:val="00000001"/>
    <w:lvl w:ilvl="0">
      <w:start w:val="1"/>
      <w:numFmt w:val="decimal"/>
      <w:lvlText w:val="%1."/>
      <w:lvlJc w:val="left"/>
      <w:pPr>
        <w:ind w:left="840" w:hanging="420"/>
      </w:pPr>
    </w:lvl>
    <w:lvl w:ilvl="1">
      <w:start w:val="1"/>
      <w:numFmt w:val="lowerLetter"/>
      <w:lvlText w:val="%2)"/>
      <w:lvlJc w:val="left"/>
      <w:pPr>
        <w:ind w:left="1260" w:hanging="420"/>
      </w:pPr>
    </w:lvl>
    <w:lvl w:ilvl="2">
      <w:start w:val="1"/>
      <w:numFmt w:val="lowerRoman"/>
      <w:lvlText w:val="%3."/>
      <w:lvlJc w:val="right"/>
      <w:pPr>
        <w:ind w:left="1680" w:hanging="420"/>
      </w:pPr>
    </w:lvl>
    <w:lvl w:ilvl="3">
      <w:start w:val="1"/>
      <w:numFmt w:val="decimal"/>
      <w:lvlText w:val="%4."/>
      <w:lvlJc w:val="left"/>
      <w:pPr>
        <w:ind w:left="2100" w:hanging="420"/>
      </w:pPr>
    </w:lvl>
    <w:lvl w:ilvl="4">
      <w:start w:val="1"/>
      <w:numFmt w:val="lowerLetter"/>
      <w:lvlText w:val="%5)"/>
      <w:lvlJc w:val="left"/>
      <w:pPr>
        <w:ind w:left="2520" w:hanging="420"/>
      </w:pPr>
    </w:lvl>
    <w:lvl w:ilvl="5">
      <w:start w:val="1"/>
      <w:numFmt w:val="lowerRoman"/>
      <w:lvlText w:val="%6."/>
      <w:lvlJc w:val="right"/>
      <w:pPr>
        <w:ind w:left="2940" w:hanging="420"/>
      </w:pPr>
    </w:lvl>
    <w:lvl w:ilvl="6">
      <w:start w:val="1"/>
      <w:numFmt w:val="decimal"/>
      <w:lvlText w:val="%7."/>
      <w:lvlJc w:val="left"/>
      <w:pPr>
        <w:ind w:left="3360" w:hanging="420"/>
      </w:pPr>
    </w:lvl>
    <w:lvl w:ilvl="7">
      <w:start w:val="1"/>
      <w:numFmt w:val="lowerLetter"/>
      <w:lvlText w:val="%8)"/>
      <w:lvlJc w:val="left"/>
      <w:pPr>
        <w:ind w:left="3780" w:hanging="420"/>
      </w:pPr>
    </w:lvl>
    <w:lvl w:ilvl="8">
      <w:start w:val="1"/>
      <w:numFmt w:val="lowerRoman"/>
      <w:lvlText w:val="%9."/>
      <w:lvlJc w:val="right"/>
      <w:pPr>
        <w:ind w:left="4200" w:hanging="420"/>
      </w:pPr>
    </w:lvl>
  </w:abstractNum>
  <w:abstractNum w:abstractNumId="2" w15:restartNumberingAfterBreak="0">
    <w:nsid w:val="00000002"/>
    <w:multiLevelType w:val="multilevel"/>
    <w:tmpl w:val="00000002"/>
    <w:lvl w:ilvl="0">
      <w:start w:val="1"/>
      <w:numFmt w:val="japaneseCounting"/>
      <w:lvlText w:val="%1、"/>
      <w:lvlJc w:val="left"/>
      <w:pPr>
        <w:ind w:left="870" w:hanging="630"/>
      </w:pPr>
      <w:rPr>
        <w:rFonts w:hint="default"/>
      </w:rPr>
    </w:lvl>
    <w:lvl w:ilvl="1">
      <w:start w:val="1"/>
      <w:numFmt w:val="lowerLetter"/>
      <w:lvlText w:val="%2)"/>
      <w:lvlJc w:val="left"/>
      <w:pPr>
        <w:ind w:left="1080" w:hanging="420"/>
      </w:pPr>
    </w:lvl>
    <w:lvl w:ilvl="2">
      <w:start w:val="1"/>
      <w:numFmt w:val="lowerRoman"/>
      <w:lvlText w:val="%3."/>
      <w:lvlJc w:val="right"/>
      <w:pPr>
        <w:ind w:left="1500" w:hanging="420"/>
      </w:pPr>
    </w:lvl>
    <w:lvl w:ilvl="3">
      <w:start w:val="1"/>
      <w:numFmt w:val="decimal"/>
      <w:lvlText w:val="%4."/>
      <w:lvlJc w:val="left"/>
      <w:pPr>
        <w:ind w:left="1920" w:hanging="420"/>
      </w:pPr>
    </w:lvl>
    <w:lvl w:ilvl="4">
      <w:start w:val="1"/>
      <w:numFmt w:val="lowerLetter"/>
      <w:lvlText w:val="%5)"/>
      <w:lvlJc w:val="left"/>
      <w:pPr>
        <w:ind w:left="2340" w:hanging="420"/>
      </w:pPr>
    </w:lvl>
    <w:lvl w:ilvl="5">
      <w:start w:val="1"/>
      <w:numFmt w:val="lowerRoman"/>
      <w:lvlText w:val="%6."/>
      <w:lvlJc w:val="right"/>
      <w:pPr>
        <w:ind w:left="2760" w:hanging="420"/>
      </w:pPr>
    </w:lvl>
    <w:lvl w:ilvl="6">
      <w:start w:val="1"/>
      <w:numFmt w:val="decimal"/>
      <w:lvlText w:val="%7."/>
      <w:lvlJc w:val="left"/>
      <w:pPr>
        <w:ind w:left="3180" w:hanging="420"/>
      </w:pPr>
    </w:lvl>
    <w:lvl w:ilvl="7">
      <w:start w:val="1"/>
      <w:numFmt w:val="lowerLetter"/>
      <w:lvlText w:val="%8)"/>
      <w:lvlJc w:val="left"/>
      <w:pPr>
        <w:ind w:left="3600" w:hanging="420"/>
      </w:pPr>
    </w:lvl>
    <w:lvl w:ilvl="8">
      <w:start w:val="1"/>
      <w:numFmt w:val="lowerRoman"/>
      <w:lvlText w:val="%9."/>
      <w:lvlJc w:val="right"/>
      <w:pPr>
        <w:ind w:left="4020" w:hanging="420"/>
      </w:pPr>
    </w:lvl>
  </w:abstractNum>
  <w:abstractNum w:abstractNumId="3" w15:restartNumberingAfterBreak="0">
    <w:nsid w:val="00000003"/>
    <w:multiLevelType w:val="multilevel"/>
    <w:tmpl w:val="00000003"/>
    <w:lvl w:ilvl="0">
      <w:start w:val="1"/>
      <w:numFmt w:val="decimal"/>
      <w:pStyle w:val="1"/>
      <w:lvlText w:val="%1)．"/>
      <w:lvlJc w:val="left"/>
      <w:pPr>
        <w:tabs>
          <w:tab w:val="left" w:pos="1021"/>
        </w:tabs>
        <w:ind w:left="1021" w:hanging="567"/>
      </w:pPr>
      <w:rPr>
        <w:rFonts w:ascii="Arial" w:eastAsia="宋体" w:hAnsi="Arial" w:hint="default"/>
        <w:b w:val="0"/>
        <w:i w:val="0"/>
        <w:color w:val="auto"/>
        <w:spacing w:val="0"/>
        <w:w w:val="100"/>
        <w:position w:val="0"/>
        <w:sz w:val="24"/>
        <w:u w:val="none"/>
      </w:rPr>
    </w:lvl>
    <w:lvl w:ilvl="1">
      <w:start w:val="1"/>
      <w:numFmt w:val="decimal"/>
      <w:lvlText w:val="%2)."/>
      <w:lvlJc w:val="left"/>
      <w:pPr>
        <w:tabs>
          <w:tab w:val="left" w:pos="1407"/>
        </w:tabs>
        <w:ind w:left="1407" w:hanging="567"/>
      </w:pPr>
      <w:rPr>
        <w:rFonts w:hint="eastAsia"/>
      </w:rPr>
    </w:lvl>
    <w:lvl w:ilvl="2">
      <w:start w:val="1"/>
      <w:numFmt w:val="decimal"/>
      <w:lvlText w:val="%3）"/>
      <w:lvlJc w:val="left"/>
      <w:pPr>
        <w:tabs>
          <w:tab w:val="left" w:pos="1620"/>
        </w:tabs>
        <w:ind w:left="1620" w:hanging="360"/>
      </w:pPr>
      <w:rPr>
        <w:rFonts w:hint="eastAsia"/>
      </w:rPr>
    </w:lvl>
    <w:lvl w:ilvl="3">
      <w:start w:val="1"/>
      <w:numFmt w:val="decimal"/>
      <w:lvlText w:val="%4．"/>
      <w:lvlJc w:val="left"/>
      <w:pPr>
        <w:tabs>
          <w:tab w:val="left" w:pos="2040"/>
        </w:tabs>
        <w:ind w:left="2040" w:hanging="360"/>
      </w:pPr>
      <w:rPr>
        <w:rFonts w:hint="eastAsia"/>
      </w:rPr>
    </w:lvl>
    <w:lvl w:ilvl="4">
      <w:start w:val="1"/>
      <w:numFmt w:val="lowerLetter"/>
      <w:lvlText w:val="%5)"/>
      <w:lvlJc w:val="left"/>
      <w:pPr>
        <w:tabs>
          <w:tab w:val="left" w:pos="2520"/>
        </w:tabs>
        <w:ind w:left="2520" w:hanging="420"/>
      </w:pPr>
    </w:lvl>
    <w:lvl w:ilvl="5">
      <w:start w:val="1"/>
      <w:numFmt w:val="decimal"/>
      <w:lvlText w:val="%6、"/>
      <w:lvlJc w:val="left"/>
      <w:pPr>
        <w:tabs>
          <w:tab w:val="left" w:pos="1080"/>
        </w:tabs>
        <w:ind w:left="1080" w:hanging="360"/>
      </w:pPr>
      <w:rPr>
        <w:rFonts w:hint="default"/>
      </w:rPr>
    </w:lvl>
    <w:lvl w:ilvl="6">
      <w:start w:val="1"/>
      <w:numFmt w:val="decimal"/>
      <w:lvlText w:val="%7."/>
      <w:lvlJc w:val="left"/>
      <w:pPr>
        <w:tabs>
          <w:tab w:val="left" w:pos="3360"/>
        </w:tabs>
        <w:ind w:left="3360" w:hanging="420"/>
      </w:pPr>
    </w:lvl>
    <w:lvl w:ilvl="7">
      <w:start w:val="1"/>
      <w:numFmt w:val="lowerLetter"/>
      <w:lvlText w:val="%8)"/>
      <w:lvlJc w:val="left"/>
      <w:pPr>
        <w:tabs>
          <w:tab w:val="left" w:pos="3780"/>
        </w:tabs>
        <w:ind w:left="3780" w:hanging="420"/>
      </w:pPr>
    </w:lvl>
    <w:lvl w:ilvl="8">
      <w:start w:val="1"/>
      <w:numFmt w:val="lowerRoman"/>
      <w:lvlText w:val="%9."/>
      <w:lvlJc w:val="right"/>
      <w:pPr>
        <w:tabs>
          <w:tab w:val="left" w:pos="4200"/>
        </w:tabs>
        <w:ind w:left="4200" w:hanging="420"/>
      </w:pPr>
    </w:lvl>
  </w:abstractNum>
  <w:abstractNum w:abstractNumId="4" w15:restartNumberingAfterBreak="0">
    <w:nsid w:val="00000004"/>
    <w:multiLevelType w:val="multilevel"/>
    <w:tmpl w:val="00000004"/>
    <w:lvl w:ilvl="0">
      <w:start w:val="1"/>
      <w:numFmt w:val="decimal"/>
      <w:lvlText w:val="%1)"/>
      <w:lvlJc w:val="left"/>
      <w:pPr>
        <w:ind w:left="420" w:hanging="420"/>
      </w:pPr>
      <w:rPr>
        <w:b w:val="0"/>
        <w:bCs w:val="0"/>
        <w:i w:val="0"/>
        <w:iCs w:val="0"/>
        <w:caps w:val="0"/>
        <w:smallCaps w:val="0"/>
        <w:vanish w:val="0"/>
        <w:color w:val="000000"/>
        <w:spacing w:val="0"/>
        <w:position w:val="0"/>
        <w:u w:val="none"/>
        <w:vertAlign w:val="baseline"/>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scene3d>
          <w14:camera w14:prst="orthographicFront"/>
          <w14:lightRig w14:rig="threePt" w14:dir="t">
            <w14:rot w14:lat="0" w14:lon="0" w14:rev="0"/>
          </w14:lightRig>
        </w14:scene3d>
        <w14:props3d w14:extrusionH="0" w14:contourW="0" w14:prstMaterial="none"/>
        <w14:ligatures w14:val="none"/>
        <w14:numForm w14:val="default"/>
        <w14:numSpacing w14:val="default"/>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5" w15:restartNumberingAfterBreak="0">
    <w:nsid w:val="00000005"/>
    <w:multiLevelType w:val="multilevel"/>
    <w:tmpl w:val="00000005"/>
    <w:lvl w:ilvl="0">
      <w:start w:val="1"/>
      <w:numFmt w:val="decimal"/>
      <w:pStyle w:val="a"/>
      <w:lvlText w:val="%1)"/>
      <w:lvlJc w:val="left"/>
      <w:pPr>
        <w:ind w:left="520" w:hanging="420"/>
      </w:pPr>
      <w:rPr>
        <w:rFonts w:ascii="Calibri" w:eastAsia="宋体" w:hAnsi="Calibri" w:hint="default"/>
        <w:b w:val="0"/>
        <w:bCs w:val="0"/>
        <w:i w:val="0"/>
        <w:iCs w:val="0"/>
        <w:caps w:val="0"/>
        <w:vanish w:val="0"/>
        <w:color w:val="auto"/>
        <w:spacing w:val="0"/>
        <w:kern w:val="0"/>
        <w:position w:val="0"/>
        <w:sz w:val="28"/>
        <w:u w:val="none"/>
        <w:vertAlign w:val="baseline"/>
        <w14:shadow w14:blurRad="0" w14:dist="0" w14:dir="0" w14:sx="0" w14:sy="0" w14:kx="0" w14:ky="0" w14:algn="none">
          <w14:srgbClr w14:val="000000"/>
        </w14:shadow>
        <w14:ligatures w14:val="none"/>
        <w14:numForm w14:val="default"/>
        <w14:numSpacing w14:val="default"/>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6" w15:restartNumberingAfterBreak="0">
    <w:nsid w:val="00000006"/>
    <w:multiLevelType w:val="multilevel"/>
    <w:tmpl w:val="00000006"/>
    <w:lvl w:ilvl="0">
      <w:start w:val="5"/>
      <w:numFmt w:val="bullet"/>
      <w:pStyle w:val="Aufzhlung"/>
      <w:lvlText w:val=""/>
      <w:lvlJc w:val="left"/>
      <w:pPr>
        <w:tabs>
          <w:tab w:val="left" w:pos="570"/>
        </w:tabs>
        <w:ind w:left="570" w:hanging="570"/>
      </w:pPr>
      <w:rPr>
        <w:rFonts w:ascii="Wingdings" w:hAnsi="Wingdings" w:cs="Times New Roman" w:hint="default"/>
        <w:sz w:val="24"/>
      </w:rPr>
    </w:lvl>
    <w:lvl w:ilvl="1">
      <w:start w:val="1"/>
      <w:numFmt w:val="bullet"/>
      <w:lvlText w:val=""/>
      <w:lvlJc w:val="left"/>
      <w:pPr>
        <w:tabs>
          <w:tab w:val="left" w:pos="1500"/>
        </w:tabs>
        <w:ind w:left="1500" w:hanging="420"/>
      </w:pPr>
      <w:rPr>
        <w:rFonts w:ascii="Wingdings" w:hAnsi="Wingdings" w:hint="default"/>
        <w:sz w:val="24"/>
      </w:rPr>
    </w:lvl>
    <w:lvl w:ilvl="2">
      <w:start w:val="1"/>
      <w:numFmt w:val="bullet"/>
      <w:lvlText w:val=""/>
      <w:lvlJc w:val="left"/>
      <w:pPr>
        <w:tabs>
          <w:tab w:val="left" w:pos="2160"/>
        </w:tabs>
        <w:ind w:left="2160" w:hanging="360"/>
      </w:pPr>
      <w:rPr>
        <w:rFonts w:ascii="Wingdings" w:hAnsi="Wingdings" w:hint="default"/>
      </w:rPr>
    </w:lvl>
    <w:lvl w:ilvl="3">
      <w:start w:val="1"/>
      <w:numFmt w:val="bullet"/>
      <w:lvlText w:val=""/>
      <w:lvlJc w:val="left"/>
      <w:pPr>
        <w:tabs>
          <w:tab w:val="left" w:pos="2880"/>
        </w:tabs>
        <w:ind w:left="2880" w:hanging="360"/>
      </w:pPr>
      <w:rPr>
        <w:rFonts w:ascii="Symbol" w:hAnsi="Symbol" w:hint="default"/>
      </w:rPr>
    </w:lvl>
    <w:lvl w:ilvl="4">
      <w:start w:val="1"/>
      <w:numFmt w:val="bullet"/>
      <w:lvlText w:val="o"/>
      <w:lvlJc w:val="left"/>
      <w:pPr>
        <w:tabs>
          <w:tab w:val="left" w:pos="3600"/>
        </w:tabs>
        <w:ind w:left="3600" w:hanging="360"/>
      </w:pPr>
      <w:rPr>
        <w:rFonts w:ascii="Courier New" w:hAnsi="Courier New" w:hint="default"/>
      </w:rPr>
    </w:lvl>
    <w:lvl w:ilvl="5">
      <w:start w:val="1"/>
      <w:numFmt w:val="bullet"/>
      <w:lvlText w:val=""/>
      <w:lvlJc w:val="left"/>
      <w:pPr>
        <w:tabs>
          <w:tab w:val="left" w:pos="4320"/>
        </w:tabs>
        <w:ind w:left="4320" w:hanging="360"/>
      </w:pPr>
      <w:rPr>
        <w:rFonts w:ascii="Wingdings" w:hAnsi="Wingdings" w:hint="default"/>
      </w:rPr>
    </w:lvl>
    <w:lvl w:ilvl="6">
      <w:start w:val="1"/>
      <w:numFmt w:val="bullet"/>
      <w:lvlText w:val=""/>
      <w:lvlJc w:val="left"/>
      <w:pPr>
        <w:tabs>
          <w:tab w:val="left" w:pos="5040"/>
        </w:tabs>
        <w:ind w:left="5040" w:hanging="360"/>
      </w:pPr>
      <w:rPr>
        <w:rFonts w:ascii="Symbol" w:hAnsi="Symbol" w:hint="default"/>
      </w:rPr>
    </w:lvl>
    <w:lvl w:ilvl="7">
      <w:start w:val="1"/>
      <w:numFmt w:val="bullet"/>
      <w:lvlText w:val="o"/>
      <w:lvlJc w:val="left"/>
      <w:pPr>
        <w:tabs>
          <w:tab w:val="left" w:pos="5760"/>
        </w:tabs>
        <w:ind w:left="5760" w:hanging="360"/>
      </w:pPr>
      <w:rPr>
        <w:rFonts w:ascii="Courier New" w:hAnsi="Courier New" w:hint="default"/>
      </w:rPr>
    </w:lvl>
    <w:lvl w:ilvl="8">
      <w:start w:val="1"/>
      <w:numFmt w:val="bullet"/>
      <w:lvlText w:val=""/>
      <w:lvlJc w:val="left"/>
      <w:pPr>
        <w:tabs>
          <w:tab w:val="left" w:pos="6480"/>
        </w:tabs>
        <w:ind w:left="6480" w:hanging="360"/>
      </w:pPr>
      <w:rPr>
        <w:rFonts w:ascii="Wingdings" w:hAnsi="Wingdings" w:hint="default"/>
      </w:rPr>
    </w:lvl>
  </w:abstractNum>
  <w:abstractNum w:abstractNumId="7" w15:restartNumberingAfterBreak="0">
    <w:nsid w:val="047423F4"/>
    <w:multiLevelType w:val="singleLevel"/>
    <w:tmpl w:val="047423F4"/>
    <w:lvl w:ilvl="0">
      <w:start w:val="1"/>
      <w:numFmt w:val="decimalEnclosedCircleChinese"/>
      <w:suff w:val="nothing"/>
      <w:lvlText w:val="%1　"/>
      <w:lvlJc w:val="left"/>
      <w:pPr>
        <w:ind w:left="0" w:firstLine="400"/>
      </w:pPr>
      <w:rPr>
        <w:rFonts w:hint="eastAsia"/>
      </w:rPr>
    </w:lvl>
  </w:abstractNum>
  <w:abstractNum w:abstractNumId="8" w15:restartNumberingAfterBreak="0">
    <w:nsid w:val="053C0941"/>
    <w:multiLevelType w:val="multilevel"/>
    <w:tmpl w:val="00000002"/>
    <w:lvl w:ilvl="0">
      <w:start w:val="1"/>
      <w:numFmt w:val="japaneseCounting"/>
      <w:lvlText w:val="%1、"/>
      <w:lvlJc w:val="left"/>
      <w:pPr>
        <w:ind w:left="870" w:hanging="630"/>
      </w:pPr>
      <w:rPr>
        <w:rFonts w:hint="default"/>
      </w:rPr>
    </w:lvl>
    <w:lvl w:ilvl="1">
      <w:start w:val="1"/>
      <w:numFmt w:val="lowerLetter"/>
      <w:lvlText w:val="%2)"/>
      <w:lvlJc w:val="left"/>
      <w:pPr>
        <w:ind w:left="1080" w:hanging="420"/>
      </w:pPr>
    </w:lvl>
    <w:lvl w:ilvl="2">
      <w:start w:val="1"/>
      <w:numFmt w:val="lowerRoman"/>
      <w:lvlText w:val="%3."/>
      <w:lvlJc w:val="right"/>
      <w:pPr>
        <w:ind w:left="1500" w:hanging="420"/>
      </w:pPr>
    </w:lvl>
    <w:lvl w:ilvl="3">
      <w:start w:val="1"/>
      <w:numFmt w:val="decimal"/>
      <w:lvlText w:val="%4."/>
      <w:lvlJc w:val="left"/>
      <w:pPr>
        <w:ind w:left="1920" w:hanging="420"/>
      </w:pPr>
    </w:lvl>
    <w:lvl w:ilvl="4">
      <w:start w:val="1"/>
      <w:numFmt w:val="lowerLetter"/>
      <w:lvlText w:val="%5)"/>
      <w:lvlJc w:val="left"/>
      <w:pPr>
        <w:ind w:left="2340" w:hanging="420"/>
      </w:pPr>
    </w:lvl>
    <w:lvl w:ilvl="5">
      <w:start w:val="1"/>
      <w:numFmt w:val="lowerRoman"/>
      <w:lvlText w:val="%6."/>
      <w:lvlJc w:val="right"/>
      <w:pPr>
        <w:ind w:left="2760" w:hanging="420"/>
      </w:pPr>
    </w:lvl>
    <w:lvl w:ilvl="6">
      <w:start w:val="1"/>
      <w:numFmt w:val="decimal"/>
      <w:lvlText w:val="%7."/>
      <w:lvlJc w:val="left"/>
      <w:pPr>
        <w:ind w:left="3180" w:hanging="420"/>
      </w:pPr>
    </w:lvl>
    <w:lvl w:ilvl="7">
      <w:start w:val="1"/>
      <w:numFmt w:val="lowerLetter"/>
      <w:lvlText w:val="%8)"/>
      <w:lvlJc w:val="left"/>
      <w:pPr>
        <w:ind w:left="3600" w:hanging="420"/>
      </w:pPr>
    </w:lvl>
    <w:lvl w:ilvl="8">
      <w:start w:val="1"/>
      <w:numFmt w:val="lowerRoman"/>
      <w:lvlText w:val="%9."/>
      <w:lvlJc w:val="right"/>
      <w:pPr>
        <w:ind w:left="4020" w:hanging="420"/>
      </w:pPr>
    </w:lvl>
  </w:abstractNum>
  <w:abstractNum w:abstractNumId="9" w15:restartNumberingAfterBreak="0">
    <w:nsid w:val="06BE57A5"/>
    <w:multiLevelType w:val="hybridMultilevel"/>
    <w:tmpl w:val="32A44996"/>
    <w:lvl w:ilvl="0" w:tplc="0409000F">
      <w:start w:val="1"/>
      <w:numFmt w:val="decimal"/>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0" w15:restartNumberingAfterBreak="0">
    <w:nsid w:val="113E2AF4"/>
    <w:multiLevelType w:val="hybridMultilevel"/>
    <w:tmpl w:val="39E45814"/>
    <w:lvl w:ilvl="0" w:tplc="267A8300">
      <w:start w:val="1"/>
      <w:numFmt w:val="decimal"/>
      <w:lvlText w:val="%1、"/>
      <w:lvlJc w:val="left"/>
      <w:pPr>
        <w:ind w:left="732" w:hanging="312"/>
      </w:pPr>
      <w:rPr>
        <w:rFonts w:hint="default"/>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11" w15:restartNumberingAfterBreak="0">
    <w:nsid w:val="122F3956"/>
    <w:multiLevelType w:val="hybridMultilevel"/>
    <w:tmpl w:val="65C482C8"/>
    <w:lvl w:ilvl="0" w:tplc="A5DC880A">
      <w:start w:val="1"/>
      <w:numFmt w:val="decimal"/>
      <w:lvlText w:val="%1、"/>
      <w:lvlJc w:val="left"/>
      <w:pPr>
        <w:ind w:left="312" w:hanging="312"/>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2" w15:restartNumberingAfterBreak="0">
    <w:nsid w:val="12C656B7"/>
    <w:multiLevelType w:val="hybridMultilevel"/>
    <w:tmpl w:val="FA927306"/>
    <w:lvl w:ilvl="0" w:tplc="DD1E7E0C">
      <w:start w:val="1"/>
      <w:numFmt w:val="decimal"/>
      <w:lvlText w:val="%1、"/>
      <w:lvlJc w:val="left"/>
      <w:pPr>
        <w:ind w:left="312" w:hanging="312"/>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3" w15:restartNumberingAfterBreak="0">
    <w:nsid w:val="138160F5"/>
    <w:multiLevelType w:val="hybridMultilevel"/>
    <w:tmpl w:val="A1748DFA"/>
    <w:lvl w:ilvl="0" w:tplc="04090011">
      <w:start w:val="1"/>
      <w:numFmt w:val="decimal"/>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4" w15:restartNumberingAfterBreak="0">
    <w:nsid w:val="13DB3DBC"/>
    <w:multiLevelType w:val="multilevel"/>
    <w:tmpl w:val="13DB3DBC"/>
    <w:lvl w:ilvl="0">
      <w:start w:val="1"/>
      <w:numFmt w:val="decimal"/>
      <w:lvlText w:val="%1."/>
      <w:lvlJc w:val="left"/>
      <w:pPr>
        <w:ind w:left="425" w:hanging="425"/>
      </w:pPr>
      <w:rPr>
        <w:rFonts w:hint="default"/>
      </w:rPr>
    </w:lvl>
    <w:lvl w:ilvl="1">
      <w:start w:val="1"/>
      <w:numFmt w:val="decimal"/>
      <w:lvlText w:val="%1.%2."/>
      <w:lvlJc w:val="left"/>
      <w:pPr>
        <w:ind w:left="567" w:hanging="567"/>
      </w:pPr>
      <w:rPr>
        <w:rFonts w:hint="default"/>
      </w:rPr>
    </w:lvl>
    <w:lvl w:ilvl="2">
      <w:start w:val="1"/>
      <w:numFmt w:val="decimal"/>
      <w:lvlText w:val="%1.%2.%3."/>
      <w:lvlJc w:val="left"/>
      <w:pPr>
        <w:ind w:left="709" w:hanging="709"/>
      </w:pPr>
      <w:rPr>
        <w:rFonts w:hint="default"/>
      </w:rPr>
    </w:lvl>
    <w:lvl w:ilvl="3">
      <w:start w:val="1"/>
      <w:numFmt w:val="decimal"/>
      <w:lvlText w:val="%1.%2.%3.%4."/>
      <w:lvlJc w:val="left"/>
      <w:pPr>
        <w:ind w:left="850" w:hanging="850"/>
      </w:pPr>
      <w:rPr>
        <w:rFonts w:hint="default"/>
      </w:rPr>
    </w:lvl>
    <w:lvl w:ilvl="4">
      <w:start w:val="1"/>
      <w:numFmt w:val="decimal"/>
      <w:lvlText w:val="%1.%2.%3.%4.%5."/>
      <w:lvlJc w:val="left"/>
      <w:pPr>
        <w:ind w:left="991" w:hanging="991"/>
      </w:pPr>
      <w:rPr>
        <w:rFonts w:hint="default"/>
      </w:rPr>
    </w:lvl>
    <w:lvl w:ilvl="5">
      <w:start w:val="1"/>
      <w:numFmt w:val="decimal"/>
      <w:lvlText w:val="%1.%2.%3.%4.%5.%6."/>
      <w:lvlJc w:val="left"/>
      <w:pPr>
        <w:ind w:left="1134" w:hanging="1134"/>
      </w:pPr>
      <w:rPr>
        <w:rFonts w:hint="default"/>
      </w:rPr>
    </w:lvl>
    <w:lvl w:ilvl="6">
      <w:start w:val="1"/>
      <w:numFmt w:val="decimal"/>
      <w:lvlText w:val="%1.%2.%3.%4.%5.%6.%7."/>
      <w:lvlJc w:val="left"/>
      <w:pPr>
        <w:ind w:left="1275" w:hanging="1275"/>
      </w:pPr>
      <w:rPr>
        <w:rFonts w:hint="default"/>
      </w:rPr>
    </w:lvl>
    <w:lvl w:ilvl="7">
      <w:start w:val="1"/>
      <w:numFmt w:val="decimal"/>
      <w:lvlText w:val="%1.%2.%3.%4.%5.%6.%7.%8."/>
      <w:lvlJc w:val="left"/>
      <w:pPr>
        <w:ind w:left="1418" w:hanging="1418"/>
      </w:pPr>
      <w:rPr>
        <w:rFonts w:hint="default"/>
      </w:rPr>
    </w:lvl>
    <w:lvl w:ilvl="8">
      <w:start w:val="1"/>
      <w:numFmt w:val="decimal"/>
      <w:lvlText w:val="%1.%2.%3.%4.%5.%6.%7.%8.%9."/>
      <w:lvlJc w:val="left"/>
      <w:pPr>
        <w:ind w:left="1558" w:hanging="1558"/>
      </w:pPr>
      <w:rPr>
        <w:rFonts w:hint="default"/>
      </w:rPr>
    </w:lvl>
  </w:abstractNum>
  <w:abstractNum w:abstractNumId="15" w15:restartNumberingAfterBreak="0">
    <w:nsid w:val="143B4BFD"/>
    <w:multiLevelType w:val="multilevel"/>
    <w:tmpl w:val="143B4BFD"/>
    <w:lvl w:ilvl="0">
      <w:start w:val="1"/>
      <w:numFmt w:val="decimal"/>
      <w:suff w:val="space"/>
      <w:lvlText w:val="（%1）"/>
      <w:lvlJc w:val="left"/>
      <w:pPr>
        <w:ind w:left="1079" w:hanging="654"/>
      </w:pPr>
      <w:rPr>
        <w:rFonts w:hint="eastAsia"/>
        <w:lang w:val="en-US"/>
      </w:rPr>
    </w:lvl>
    <w:lvl w:ilvl="1">
      <w:start w:val="1"/>
      <w:numFmt w:val="lowerLetter"/>
      <w:lvlText w:val="%2)"/>
      <w:lvlJc w:val="left"/>
      <w:pPr>
        <w:ind w:left="1320" w:hanging="420"/>
      </w:pPr>
    </w:lvl>
    <w:lvl w:ilvl="2">
      <w:start w:val="1"/>
      <w:numFmt w:val="lowerRoman"/>
      <w:lvlText w:val="%3."/>
      <w:lvlJc w:val="right"/>
      <w:pPr>
        <w:ind w:left="1740" w:hanging="420"/>
      </w:pPr>
    </w:lvl>
    <w:lvl w:ilvl="3">
      <w:start w:val="1"/>
      <w:numFmt w:val="decimal"/>
      <w:lvlText w:val="%4."/>
      <w:lvlJc w:val="left"/>
      <w:pPr>
        <w:ind w:left="2160" w:hanging="420"/>
      </w:pPr>
    </w:lvl>
    <w:lvl w:ilvl="4">
      <w:start w:val="1"/>
      <w:numFmt w:val="lowerLetter"/>
      <w:lvlText w:val="%5)"/>
      <w:lvlJc w:val="left"/>
      <w:pPr>
        <w:ind w:left="2580" w:hanging="420"/>
      </w:pPr>
    </w:lvl>
    <w:lvl w:ilvl="5">
      <w:start w:val="1"/>
      <w:numFmt w:val="lowerRoman"/>
      <w:lvlText w:val="%6."/>
      <w:lvlJc w:val="right"/>
      <w:pPr>
        <w:ind w:left="3000" w:hanging="420"/>
      </w:pPr>
    </w:lvl>
    <w:lvl w:ilvl="6">
      <w:start w:val="1"/>
      <w:numFmt w:val="decimal"/>
      <w:lvlText w:val="%7."/>
      <w:lvlJc w:val="left"/>
      <w:pPr>
        <w:ind w:left="3420" w:hanging="420"/>
      </w:pPr>
    </w:lvl>
    <w:lvl w:ilvl="7">
      <w:start w:val="1"/>
      <w:numFmt w:val="lowerLetter"/>
      <w:lvlText w:val="%8)"/>
      <w:lvlJc w:val="left"/>
      <w:pPr>
        <w:ind w:left="3840" w:hanging="420"/>
      </w:pPr>
    </w:lvl>
    <w:lvl w:ilvl="8">
      <w:start w:val="1"/>
      <w:numFmt w:val="lowerRoman"/>
      <w:lvlText w:val="%9."/>
      <w:lvlJc w:val="right"/>
      <w:pPr>
        <w:ind w:left="4260" w:hanging="420"/>
      </w:pPr>
    </w:lvl>
  </w:abstractNum>
  <w:abstractNum w:abstractNumId="16" w15:restartNumberingAfterBreak="0">
    <w:nsid w:val="1FD73D54"/>
    <w:multiLevelType w:val="hybridMultilevel"/>
    <w:tmpl w:val="20269D74"/>
    <w:lvl w:ilvl="0" w:tplc="E21E52BA">
      <w:start w:val="1"/>
      <w:numFmt w:val="decimal"/>
      <w:lvlText w:val="%1、"/>
      <w:lvlJc w:val="left"/>
      <w:pPr>
        <w:ind w:left="312" w:hanging="312"/>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7" w15:restartNumberingAfterBreak="0">
    <w:nsid w:val="25697896"/>
    <w:multiLevelType w:val="hybridMultilevel"/>
    <w:tmpl w:val="6E8C5536"/>
    <w:lvl w:ilvl="0" w:tplc="703647A2">
      <w:start w:val="1"/>
      <w:numFmt w:val="decimal"/>
      <w:lvlText w:val="%1、"/>
      <w:lvlJc w:val="left"/>
      <w:pPr>
        <w:ind w:left="732" w:hanging="312"/>
      </w:pPr>
      <w:rPr>
        <w:rFonts w:hint="default"/>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18" w15:restartNumberingAfterBreak="0">
    <w:nsid w:val="2C840E2F"/>
    <w:multiLevelType w:val="multilevel"/>
    <w:tmpl w:val="2C840E2F"/>
    <w:lvl w:ilvl="0">
      <w:start w:val="1"/>
      <w:numFmt w:val="decimal"/>
      <w:suff w:val="space"/>
      <w:lvlText w:val="（%1）"/>
      <w:lvlJc w:val="left"/>
      <w:pPr>
        <w:ind w:left="1134" w:hanging="654"/>
      </w:pPr>
      <w:rPr>
        <w:rFonts w:hint="eastAsia"/>
      </w:rPr>
    </w:lvl>
    <w:lvl w:ilvl="1">
      <w:start w:val="1"/>
      <w:numFmt w:val="lowerLetter"/>
      <w:lvlText w:val="%2)"/>
      <w:lvlJc w:val="left"/>
      <w:pPr>
        <w:ind w:left="1320" w:hanging="420"/>
      </w:pPr>
    </w:lvl>
    <w:lvl w:ilvl="2">
      <w:start w:val="1"/>
      <w:numFmt w:val="lowerRoman"/>
      <w:lvlText w:val="%3."/>
      <w:lvlJc w:val="right"/>
      <w:pPr>
        <w:ind w:left="1740" w:hanging="420"/>
      </w:pPr>
    </w:lvl>
    <w:lvl w:ilvl="3">
      <w:start w:val="1"/>
      <w:numFmt w:val="decimal"/>
      <w:lvlText w:val="%4."/>
      <w:lvlJc w:val="left"/>
      <w:pPr>
        <w:ind w:left="2160" w:hanging="420"/>
      </w:pPr>
    </w:lvl>
    <w:lvl w:ilvl="4">
      <w:start w:val="1"/>
      <w:numFmt w:val="lowerLetter"/>
      <w:lvlText w:val="%5)"/>
      <w:lvlJc w:val="left"/>
      <w:pPr>
        <w:ind w:left="2580" w:hanging="420"/>
      </w:pPr>
    </w:lvl>
    <w:lvl w:ilvl="5">
      <w:start w:val="1"/>
      <w:numFmt w:val="lowerRoman"/>
      <w:lvlText w:val="%6."/>
      <w:lvlJc w:val="right"/>
      <w:pPr>
        <w:ind w:left="3000" w:hanging="420"/>
      </w:pPr>
    </w:lvl>
    <w:lvl w:ilvl="6">
      <w:start w:val="1"/>
      <w:numFmt w:val="decimal"/>
      <w:lvlText w:val="%7."/>
      <w:lvlJc w:val="left"/>
      <w:pPr>
        <w:ind w:left="3420" w:hanging="420"/>
      </w:pPr>
    </w:lvl>
    <w:lvl w:ilvl="7">
      <w:start w:val="1"/>
      <w:numFmt w:val="lowerLetter"/>
      <w:lvlText w:val="%8)"/>
      <w:lvlJc w:val="left"/>
      <w:pPr>
        <w:ind w:left="3840" w:hanging="420"/>
      </w:pPr>
    </w:lvl>
    <w:lvl w:ilvl="8">
      <w:start w:val="1"/>
      <w:numFmt w:val="lowerRoman"/>
      <w:lvlText w:val="%9."/>
      <w:lvlJc w:val="right"/>
      <w:pPr>
        <w:ind w:left="4260" w:hanging="420"/>
      </w:pPr>
    </w:lvl>
  </w:abstractNum>
  <w:abstractNum w:abstractNumId="19" w15:restartNumberingAfterBreak="0">
    <w:nsid w:val="2EEF40B3"/>
    <w:multiLevelType w:val="hybridMultilevel"/>
    <w:tmpl w:val="DB10B682"/>
    <w:lvl w:ilvl="0" w:tplc="2A10FF76">
      <w:start w:val="1"/>
      <w:numFmt w:val="decimal"/>
      <w:lvlText w:val="%1、"/>
      <w:lvlJc w:val="left"/>
      <w:pPr>
        <w:ind w:left="312" w:hanging="312"/>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0" w15:restartNumberingAfterBreak="0">
    <w:nsid w:val="30BD6ED4"/>
    <w:multiLevelType w:val="multilevel"/>
    <w:tmpl w:val="30BD6ED4"/>
    <w:lvl w:ilvl="0">
      <w:start w:val="1"/>
      <w:numFmt w:val="decimal"/>
      <w:suff w:val="space"/>
      <w:lvlText w:val="（%1）"/>
      <w:lvlJc w:val="left"/>
      <w:pPr>
        <w:ind w:left="1134" w:hanging="654"/>
      </w:pPr>
      <w:rPr>
        <w:rFonts w:hint="eastAsia"/>
      </w:rPr>
    </w:lvl>
    <w:lvl w:ilvl="1">
      <w:start w:val="1"/>
      <w:numFmt w:val="lowerLetter"/>
      <w:lvlText w:val="%2)"/>
      <w:lvlJc w:val="left"/>
      <w:pPr>
        <w:ind w:left="1320" w:hanging="420"/>
      </w:pPr>
    </w:lvl>
    <w:lvl w:ilvl="2">
      <w:start w:val="1"/>
      <w:numFmt w:val="lowerRoman"/>
      <w:lvlText w:val="%3."/>
      <w:lvlJc w:val="right"/>
      <w:pPr>
        <w:ind w:left="1740" w:hanging="420"/>
      </w:pPr>
    </w:lvl>
    <w:lvl w:ilvl="3">
      <w:start w:val="1"/>
      <w:numFmt w:val="decimal"/>
      <w:lvlText w:val="%4."/>
      <w:lvlJc w:val="left"/>
      <w:pPr>
        <w:ind w:left="2160" w:hanging="420"/>
      </w:pPr>
    </w:lvl>
    <w:lvl w:ilvl="4">
      <w:start w:val="1"/>
      <w:numFmt w:val="lowerLetter"/>
      <w:lvlText w:val="%5)"/>
      <w:lvlJc w:val="left"/>
      <w:pPr>
        <w:ind w:left="2580" w:hanging="420"/>
      </w:pPr>
    </w:lvl>
    <w:lvl w:ilvl="5">
      <w:start w:val="1"/>
      <w:numFmt w:val="lowerRoman"/>
      <w:lvlText w:val="%6."/>
      <w:lvlJc w:val="right"/>
      <w:pPr>
        <w:ind w:left="3000" w:hanging="420"/>
      </w:pPr>
    </w:lvl>
    <w:lvl w:ilvl="6">
      <w:start w:val="1"/>
      <w:numFmt w:val="decimal"/>
      <w:lvlText w:val="%7."/>
      <w:lvlJc w:val="left"/>
      <w:pPr>
        <w:ind w:left="3420" w:hanging="420"/>
      </w:pPr>
    </w:lvl>
    <w:lvl w:ilvl="7">
      <w:start w:val="1"/>
      <w:numFmt w:val="lowerLetter"/>
      <w:lvlText w:val="%8)"/>
      <w:lvlJc w:val="left"/>
      <w:pPr>
        <w:ind w:left="3840" w:hanging="420"/>
      </w:pPr>
    </w:lvl>
    <w:lvl w:ilvl="8">
      <w:start w:val="1"/>
      <w:numFmt w:val="lowerRoman"/>
      <w:lvlText w:val="%9."/>
      <w:lvlJc w:val="right"/>
      <w:pPr>
        <w:ind w:left="4260" w:hanging="420"/>
      </w:pPr>
    </w:lvl>
  </w:abstractNum>
  <w:abstractNum w:abstractNumId="21" w15:restartNumberingAfterBreak="0">
    <w:nsid w:val="39FC4AE8"/>
    <w:multiLevelType w:val="hybridMultilevel"/>
    <w:tmpl w:val="E168FB18"/>
    <w:lvl w:ilvl="0" w:tplc="0409000F">
      <w:start w:val="1"/>
      <w:numFmt w:val="decimal"/>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2" w15:restartNumberingAfterBreak="0">
    <w:nsid w:val="3BA7A42C"/>
    <w:multiLevelType w:val="multilevel"/>
    <w:tmpl w:val="3BA7A42C"/>
    <w:lvl w:ilvl="0">
      <w:start w:val="1"/>
      <w:numFmt w:val="decimal"/>
      <w:lvlText w:val="（%1）"/>
      <w:lvlJc w:val="left"/>
      <w:pPr>
        <w:ind w:left="900" w:hanging="420"/>
      </w:pPr>
      <w:rPr>
        <w:rFonts w:hint="eastAsia"/>
      </w:rPr>
    </w:lvl>
    <w:lvl w:ilvl="1">
      <w:start w:val="1"/>
      <w:numFmt w:val="lowerLetter"/>
      <w:lvlText w:val="%2)"/>
      <w:lvlJc w:val="left"/>
      <w:pPr>
        <w:ind w:left="1320" w:hanging="420"/>
      </w:pPr>
    </w:lvl>
    <w:lvl w:ilvl="2">
      <w:start w:val="1"/>
      <w:numFmt w:val="lowerRoman"/>
      <w:lvlText w:val="%3."/>
      <w:lvlJc w:val="right"/>
      <w:pPr>
        <w:ind w:left="1740" w:hanging="420"/>
      </w:pPr>
    </w:lvl>
    <w:lvl w:ilvl="3">
      <w:start w:val="1"/>
      <w:numFmt w:val="decimal"/>
      <w:lvlText w:val="%4."/>
      <w:lvlJc w:val="left"/>
      <w:pPr>
        <w:ind w:left="2160" w:hanging="420"/>
      </w:pPr>
    </w:lvl>
    <w:lvl w:ilvl="4">
      <w:start w:val="1"/>
      <w:numFmt w:val="lowerLetter"/>
      <w:lvlText w:val="%5)"/>
      <w:lvlJc w:val="left"/>
      <w:pPr>
        <w:ind w:left="2580" w:hanging="420"/>
      </w:pPr>
    </w:lvl>
    <w:lvl w:ilvl="5">
      <w:start w:val="1"/>
      <w:numFmt w:val="lowerRoman"/>
      <w:lvlText w:val="%6."/>
      <w:lvlJc w:val="right"/>
      <w:pPr>
        <w:ind w:left="3000" w:hanging="420"/>
      </w:pPr>
    </w:lvl>
    <w:lvl w:ilvl="6">
      <w:start w:val="1"/>
      <w:numFmt w:val="decimal"/>
      <w:lvlText w:val="%7."/>
      <w:lvlJc w:val="left"/>
      <w:pPr>
        <w:ind w:left="3420" w:hanging="420"/>
      </w:pPr>
    </w:lvl>
    <w:lvl w:ilvl="7">
      <w:start w:val="1"/>
      <w:numFmt w:val="lowerLetter"/>
      <w:lvlText w:val="%8)"/>
      <w:lvlJc w:val="left"/>
      <w:pPr>
        <w:ind w:left="3840" w:hanging="420"/>
      </w:pPr>
    </w:lvl>
    <w:lvl w:ilvl="8">
      <w:start w:val="1"/>
      <w:numFmt w:val="lowerRoman"/>
      <w:lvlText w:val="%9."/>
      <w:lvlJc w:val="right"/>
      <w:pPr>
        <w:ind w:left="4260" w:hanging="420"/>
      </w:pPr>
    </w:lvl>
  </w:abstractNum>
  <w:abstractNum w:abstractNumId="23" w15:restartNumberingAfterBreak="0">
    <w:nsid w:val="3F5C7309"/>
    <w:multiLevelType w:val="hybridMultilevel"/>
    <w:tmpl w:val="D5941240"/>
    <w:lvl w:ilvl="0" w:tplc="CF7A2820">
      <w:start w:val="1"/>
      <w:numFmt w:val="decimal"/>
      <w:lvlText w:val="%1、"/>
      <w:lvlJc w:val="left"/>
      <w:pPr>
        <w:ind w:left="312" w:hanging="312"/>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4" w15:restartNumberingAfterBreak="0">
    <w:nsid w:val="4146509B"/>
    <w:multiLevelType w:val="hybridMultilevel"/>
    <w:tmpl w:val="A1748DFA"/>
    <w:lvl w:ilvl="0" w:tplc="04090011">
      <w:start w:val="1"/>
      <w:numFmt w:val="decimal"/>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5" w15:restartNumberingAfterBreak="0">
    <w:nsid w:val="4271FE46"/>
    <w:multiLevelType w:val="singleLevel"/>
    <w:tmpl w:val="4271FE46"/>
    <w:lvl w:ilvl="0">
      <w:start w:val="1"/>
      <w:numFmt w:val="decimal"/>
      <w:lvlText w:val="%1."/>
      <w:lvlJc w:val="left"/>
      <w:pPr>
        <w:ind w:left="425" w:hanging="425"/>
      </w:pPr>
      <w:rPr>
        <w:rFonts w:hint="default"/>
      </w:rPr>
    </w:lvl>
  </w:abstractNum>
  <w:abstractNum w:abstractNumId="26" w15:restartNumberingAfterBreak="0">
    <w:nsid w:val="47AB3FE9"/>
    <w:multiLevelType w:val="hybridMultilevel"/>
    <w:tmpl w:val="259AC710"/>
    <w:lvl w:ilvl="0" w:tplc="04090011">
      <w:start w:val="1"/>
      <w:numFmt w:val="decimal"/>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7" w15:restartNumberingAfterBreak="0">
    <w:nsid w:val="47C87BA5"/>
    <w:multiLevelType w:val="multilevel"/>
    <w:tmpl w:val="00000000"/>
    <w:lvl w:ilvl="0">
      <w:start w:val="1"/>
      <w:numFmt w:val="bullet"/>
      <w:pStyle w:val="MMTopic1"/>
      <w:lvlText w:val=""/>
      <w:lvlJc w:val="left"/>
      <w:pPr>
        <w:tabs>
          <w:tab w:val="left" w:pos="980"/>
        </w:tabs>
        <w:ind w:left="980" w:hanging="420"/>
      </w:pPr>
      <w:rPr>
        <w:rFonts w:ascii="Wingdings" w:hAnsi="Wingdings" w:hint="default"/>
      </w:rPr>
    </w:lvl>
    <w:lvl w:ilvl="1">
      <w:start w:val="1"/>
      <w:numFmt w:val="bullet"/>
      <w:pStyle w:val="MMTopic2"/>
      <w:lvlText w:val=""/>
      <w:lvlJc w:val="left"/>
      <w:pPr>
        <w:tabs>
          <w:tab w:val="left" w:pos="1400"/>
        </w:tabs>
        <w:ind w:left="1400" w:hanging="420"/>
      </w:pPr>
      <w:rPr>
        <w:rFonts w:ascii="Wingdings" w:hAnsi="Wingdings" w:hint="default"/>
      </w:rPr>
    </w:lvl>
    <w:lvl w:ilvl="2">
      <w:start w:val="1"/>
      <w:numFmt w:val="bullet"/>
      <w:pStyle w:val="MMTopic3"/>
      <w:lvlText w:val=""/>
      <w:lvlJc w:val="left"/>
      <w:pPr>
        <w:tabs>
          <w:tab w:val="left" w:pos="1820"/>
        </w:tabs>
        <w:ind w:left="1820" w:hanging="420"/>
      </w:pPr>
      <w:rPr>
        <w:rFonts w:ascii="Wingdings" w:hAnsi="Wingdings" w:hint="default"/>
      </w:rPr>
    </w:lvl>
    <w:lvl w:ilvl="3">
      <w:start w:val="1"/>
      <w:numFmt w:val="bullet"/>
      <w:lvlText w:val=""/>
      <w:lvlJc w:val="left"/>
      <w:pPr>
        <w:tabs>
          <w:tab w:val="left" w:pos="2240"/>
        </w:tabs>
        <w:ind w:left="2240" w:hanging="420"/>
      </w:pPr>
      <w:rPr>
        <w:rFonts w:ascii="Wingdings" w:hAnsi="Wingdings" w:hint="default"/>
      </w:rPr>
    </w:lvl>
    <w:lvl w:ilvl="4">
      <w:start w:val="1"/>
      <w:numFmt w:val="bullet"/>
      <w:lvlText w:val=""/>
      <w:lvlJc w:val="left"/>
      <w:pPr>
        <w:tabs>
          <w:tab w:val="left" w:pos="2660"/>
        </w:tabs>
        <w:ind w:left="2660" w:hanging="420"/>
      </w:pPr>
      <w:rPr>
        <w:rFonts w:ascii="Wingdings" w:hAnsi="Wingdings" w:hint="default"/>
      </w:rPr>
    </w:lvl>
    <w:lvl w:ilvl="5">
      <w:start w:val="1"/>
      <w:numFmt w:val="bullet"/>
      <w:lvlText w:val=""/>
      <w:lvlJc w:val="left"/>
      <w:pPr>
        <w:tabs>
          <w:tab w:val="left" w:pos="3080"/>
        </w:tabs>
        <w:ind w:left="3080" w:hanging="420"/>
      </w:pPr>
      <w:rPr>
        <w:rFonts w:ascii="Wingdings" w:hAnsi="Wingdings" w:hint="default"/>
      </w:rPr>
    </w:lvl>
    <w:lvl w:ilvl="6">
      <w:start w:val="1"/>
      <w:numFmt w:val="bullet"/>
      <w:lvlText w:val=""/>
      <w:lvlJc w:val="left"/>
      <w:pPr>
        <w:tabs>
          <w:tab w:val="left" w:pos="3500"/>
        </w:tabs>
        <w:ind w:left="3500" w:hanging="420"/>
      </w:pPr>
      <w:rPr>
        <w:rFonts w:ascii="Wingdings" w:hAnsi="Wingdings" w:hint="default"/>
      </w:rPr>
    </w:lvl>
    <w:lvl w:ilvl="7">
      <w:start w:val="1"/>
      <w:numFmt w:val="bullet"/>
      <w:lvlText w:val=""/>
      <w:lvlJc w:val="left"/>
      <w:pPr>
        <w:tabs>
          <w:tab w:val="left" w:pos="3920"/>
        </w:tabs>
        <w:ind w:left="3920" w:hanging="420"/>
      </w:pPr>
      <w:rPr>
        <w:rFonts w:ascii="Wingdings" w:hAnsi="Wingdings" w:hint="default"/>
      </w:rPr>
    </w:lvl>
    <w:lvl w:ilvl="8">
      <w:start w:val="1"/>
      <w:numFmt w:val="bullet"/>
      <w:lvlText w:val=""/>
      <w:lvlJc w:val="left"/>
      <w:pPr>
        <w:tabs>
          <w:tab w:val="left" w:pos="4340"/>
        </w:tabs>
        <w:ind w:left="4340" w:hanging="420"/>
      </w:pPr>
      <w:rPr>
        <w:rFonts w:ascii="Wingdings" w:hAnsi="Wingdings" w:hint="default"/>
      </w:rPr>
    </w:lvl>
  </w:abstractNum>
  <w:abstractNum w:abstractNumId="28" w15:restartNumberingAfterBreak="0">
    <w:nsid w:val="49F46A0D"/>
    <w:multiLevelType w:val="multilevel"/>
    <w:tmpl w:val="49F46A0D"/>
    <w:lvl w:ilvl="0">
      <w:start w:val="1"/>
      <w:numFmt w:val="decimal"/>
      <w:lvlText w:val="（%1）"/>
      <w:lvlJc w:val="left"/>
      <w:pPr>
        <w:ind w:left="900" w:hanging="420"/>
      </w:pPr>
      <w:rPr>
        <w:rFonts w:hint="eastAsia"/>
      </w:rPr>
    </w:lvl>
    <w:lvl w:ilvl="1">
      <w:start w:val="1"/>
      <w:numFmt w:val="lowerLetter"/>
      <w:lvlText w:val="%2)"/>
      <w:lvlJc w:val="left"/>
      <w:pPr>
        <w:ind w:left="1320" w:hanging="420"/>
      </w:pPr>
    </w:lvl>
    <w:lvl w:ilvl="2">
      <w:start w:val="1"/>
      <w:numFmt w:val="lowerRoman"/>
      <w:lvlText w:val="%3."/>
      <w:lvlJc w:val="right"/>
      <w:pPr>
        <w:ind w:left="1740" w:hanging="420"/>
      </w:pPr>
    </w:lvl>
    <w:lvl w:ilvl="3">
      <w:start w:val="1"/>
      <w:numFmt w:val="decimal"/>
      <w:lvlText w:val="%4."/>
      <w:lvlJc w:val="left"/>
      <w:pPr>
        <w:ind w:left="2160" w:hanging="420"/>
      </w:pPr>
    </w:lvl>
    <w:lvl w:ilvl="4">
      <w:start w:val="1"/>
      <w:numFmt w:val="lowerLetter"/>
      <w:lvlText w:val="%5)"/>
      <w:lvlJc w:val="left"/>
      <w:pPr>
        <w:ind w:left="2580" w:hanging="420"/>
      </w:pPr>
    </w:lvl>
    <w:lvl w:ilvl="5">
      <w:start w:val="1"/>
      <w:numFmt w:val="lowerRoman"/>
      <w:lvlText w:val="%6."/>
      <w:lvlJc w:val="right"/>
      <w:pPr>
        <w:ind w:left="3000" w:hanging="420"/>
      </w:pPr>
    </w:lvl>
    <w:lvl w:ilvl="6">
      <w:start w:val="1"/>
      <w:numFmt w:val="decimal"/>
      <w:lvlText w:val="%7."/>
      <w:lvlJc w:val="left"/>
      <w:pPr>
        <w:ind w:left="3420" w:hanging="420"/>
      </w:pPr>
    </w:lvl>
    <w:lvl w:ilvl="7">
      <w:start w:val="1"/>
      <w:numFmt w:val="lowerLetter"/>
      <w:lvlText w:val="%8)"/>
      <w:lvlJc w:val="left"/>
      <w:pPr>
        <w:ind w:left="3840" w:hanging="420"/>
      </w:pPr>
    </w:lvl>
    <w:lvl w:ilvl="8">
      <w:start w:val="1"/>
      <w:numFmt w:val="lowerRoman"/>
      <w:lvlText w:val="%9."/>
      <w:lvlJc w:val="right"/>
      <w:pPr>
        <w:ind w:left="4260" w:hanging="420"/>
      </w:pPr>
    </w:lvl>
  </w:abstractNum>
  <w:abstractNum w:abstractNumId="29" w15:restartNumberingAfterBreak="0">
    <w:nsid w:val="4A8A7CC3"/>
    <w:multiLevelType w:val="singleLevel"/>
    <w:tmpl w:val="4A8A7CC3"/>
    <w:lvl w:ilvl="0">
      <w:start w:val="1"/>
      <w:numFmt w:val="decimalEnclosedCircleChinese"/>
      <w:suff w:val="nothing"/>
      <w:lvlText w:val="%1　"/>
      <w:lvlJc w:val="left"/>
      <w:pPr>
        <w:ind w:left="0" w:firstLine="400"/>
      </w:pPr>
      <w:rPr>
        <w:rFonts w:hint="eastAsia"/>
      </w:rPr>
    </w:lvl>
  </w:abstractNum>
  <w:abstractNum w:abstractNumId="30" w15:restartNumberingAfterBreak="0">
    <w:nsid w:val="511A27A2"/>
    <w:multiLevelType w:val="hybridMultilevel"/>
    <w:tmpl w:val="AE9AD49C"/>
    <w:lvl w:ilvl="0" w:tplc="3D405524">
      <w:start w:val="1"/>
      <w:numFmt w:val="decimal"/>
      <w:lvlText w:val="%1、"/>
      <w:lvlJc w:val="left"/>
      <w:pPr>
        <w:ind w:left="312" w:hanging="312"/>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1" w15:restartNumberingAfterBreak="0">
    <w:nsid w:val="635177C3"/>
    <w:multiLevelType w:val="hybridMultilevel"/>
    <w:tmpl w:val="A1748DFA"/>
    <w:lvl w:ilvl="0" w:tplc="04090011">
      <w:start w:val="1"/>
      <w:numFmt w:val="decimal"/>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2" w15:restartNumberingAfterBreak="0">
    <w:nsid w:val="67B961FE"/>
    <w:multiLevelType w:val="singleLevel"/>
    <w:tmpl w:val="67B961FE"/>
    <w:lvl w:ilvl="0">
      <w:start w:val="1"/>
      <w:numFmt w:val="decimalEnclosedCircleChinese"/>
      <w:suff w:val="nothing"/>
      <w:lvlText w:val="%1　"/>
      <w:lvlJc w:val="left"/>
      <w:pPr>
        <w:ind w:left="0" w:firstLine="400"/>
      </w:pPr>
      <w:rPr>
        <w:rFonts w:hint="eastAsia"/>
      </w:rPr>
    </w:lvl>
  </w:abstractNum>
  <w:abstractNum w:abstractNumId="33" w15:restartNumberingAfterBreak="0">
    <w:nsid w:val="68D75A87"/>
    <w:multiLevelType w:val="hybridMultilevel"/>
    <w:tmpl w:val="26AE37D4"/>
    <w:lvl w:ilvl="0" w:tplc="E4B0E23E">
      <w:start w:val="1"/>
      <w:numFmt w:val="decimal"/>
      <w:lvlText w:val="%1、"/>
      <w:lvlJc w:val="left"/>
      <w:pPr>
        <w:ind w:left="312" w:hanging="312"/>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4" w15:restartNumberingAfterBreak="0">
    <w:nsid w:val="700714BB"/>
    <w:multiLevelType w:val="hybridMultilevel"/>
    <w:tmpl w:val="C2A86242"/>
    <w:lvl w:ilvl="0" w:tplc="E09140B9">
      <w:start w:val="1"/>
      <w:numFmt w:val="decimal"/>
      <w:lvlText w:val="%1、"/>
      <w:lvlJc w:val="left"/>
      <w:pPr>
        <w:ind w:left="660" w:hanging="420"/>
      </w:pPr>
      <w:rPr>
        <w:rFonts w:hint="default"/>
      </w:rPr>
    </w:lvl>
    <w:lvl w:ilvl="1" w:tplc="04090019" w:tentative="1">
      <w:start w:val="1"/>
      <w:numFmt w:val="lowerLetter"/>
      <w:lvlText w:val="%2)"/>
      <w:lvlJc w:val="left"/>
      <w:pPr>
        <w:ind w:left="1080" w:hanging="420"/>
      </w:pPr>
    </w:lvl>
    <w:lvl w:ilvl="2" w:tplc="0409001B" w:tentative="1">
      <w:start w:val="1"/>
      <w:numFmt w:val="lowerRoman"/>
      <w:lvlText w:val="%3."/>
      <w:lvlJc w:val="right"/>
      <w:pPr>
        <w:ind w:left="1500" w:hanging="420"/>
      </w:pPr>
    </w:lvl>
    <w:lvl w:ilvl="3" w:tplc="0409000F" w:tentative="1">
      <w:start w:val="1"/>
      <w:numFmt w:val="decimal"/>
      <w:lvlText w:val="%4."/>
      <w:lvlJc w:val="left"/>
      <w:pPr>
        <w:ind w:left="1920" w:hanging="420"/>
      </w:pPr>
    </w:lvl>
    <w:lvl w:ilvl="4" w:tplc="04090019" w:tentative="1">
      <w:start w:val="1"/>
      <w:numFmt w:val="lowerLetter"/>
      <w:lvlText w:val="%5)"/>
      <w:lvlJc w:val="left"/>
      <w:pPr>
        <w:ind w:left="2340" w:hanging="420"/>
      </w:pPr>
    </w:lvl>
    <w:lvl w:ilvl="5" w:tplc="0409001B" w:tentative="1">
      <w:start w:val="1"/>
      <w:numFmt w:val="lowerRoman"/>
      <w:lvlText w:val="%6."/>
      <w:lvlJc w:val="right"/>
      <w:pPr>
        <w:ind w:left="2760" w:hanging="420"/>
      </w:pPr>
    </w:lvl>
    <w:lvl w:ilvl="6" w:tplc="0409000F" w:tentative="1">
      <w:start w:val="1"/>
      <w:numFmt w:val="decimal"/>
      <w:lvlText w:val="%7."/>
      <w:lvlJc w:val="left"/>
      <w:pPr>
        <w:ind w:left="3180" w:hanging="420"/>
      </w:pPr>
    </w:lvl>
    <w:lvl w:ilvl="7" w:tplc="04090019" w:tentative="1">
      <w:start w:val="1"/>
      <w:numFmt w:val="lowerLetter"/>
      <w:lvlText w:val="%8)"/>
      <w:lvlJc w:val="left"/>
      <w:pPr>
        <w:ind w:left="3600" w:hanging="420"/>
      </w:pPr>
    </w:lvl>
    <w:lvl w:ilvl="8" w:tplc="0409001B" w:tentative="1">
      <w:start w:val="1"/>
      <w:numFmt w:val="lowerRoman"/>
      <w:lvlText w:val="%9."/>
      <w:lvlJc w:val="right"/>
      <w:pPr>
        <w:ind w:left="4020" w:hanging="420"/>
      </w:pPr>
    </w:lvl>
  </w:abstractNum>
  <w:abstractNum w:abstractNumId="35" w15:restartNumberingAfterBreak="0">
    <w:nsid w:val="719C4958"/>
    <w:multiLevelType w:val="hybridMultilevel"/>
    <w:tmpl w:val="A1748DFA"/>
    <w:lvl w:ilvl="0" w:tplc="04090011">
      <w:start w:val="1"/>
      <w:numFmt w:val="decimal"/>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6" w15:restartNumberingAfterBreak="0">
    <w:nsid w:val="7AEF7A9B"/>
    <w:multiLevelType w:val="hybridMultilevel"/>
    <w:tmpl w:val="A1748DFA"/>
    <w:lvl w:ilvl="0" w:tplc="04090011">
      <w:start w:val="1"/>
      <w:numFmt w:val="decimal"/>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7" w15:restartNumberingAfterBreak="0">
    <w:nsid w:val="7C7EAA82"/>
    <w:multiLevelType w:val="multilevel"/>
    <w:tmpl w:val="7C7EAA82"/>
    <w:lvl w:ilvl="0">
      <w:start w:val="1"/>
      <w:numFmt w:val="decimal"/>
      <w:lvlText w:val="（%1）"/>
      <w:lvlJc w:val="left"/>
      <w:pPr>
        <w:ind w:left="900" w:hanging="420"/>
      </w:pPr>
      <w:rPr>
        <w:rFonts w:hint="eastAsia"/>
      </w:rPr>
    </w:lvl>
    <w:lvl w:ilvl="1">
      <w:start w:val="1"/>
      <w:numFmt w:val="lowerLetter"/>
      <w:lvlText w:val="%2)"/>
      <w:lvlJc w:val="left"/>
      <w:pPr>
        <w:ind w:left="1320" w:hanging="420"/>
      </w:pPr>
    </w:lvl>
    <w:lvl w:ilvl="2">
      <w:start w:val="1"/>
      <w:numFmt w:val="lowerRoman"/>
      <w:lvlText w:val="%3."/>
      <w:lvlJc w:val="right"/>
      <w:pPr>
        <w:ind w:left="1740" w:hanging="420"/>
      </w:pPr>
    </w:lvl>
    <w:lvl w:ilvl="3">
      <w:start w:val="1"/>
      <w:numFmt w:val="decimal"/>
      <w:lvlText w:val="%4."/>
      <w:lvlJc w:val="left"/>
      <w:pPr>
        <w:ind w:left="2160" w:hanging="420"/>
      </w:pPr>
    </w:lvl>
    <w:lvl w:ilvl="4">
      <w:start w:val="1"/>
      <w:numFmt w:val="lowerLetter"/>
      <w:lvlText w:val="%5)"/>
      <w:lvlJc w:val="left"/>
      <w:pPr>
        <w:ind w:left="2580" w:hanging="420"/>
      </w:pPr>
    </w:lvl>
    <w:lvl w:ilvl="5">
      <w:start w:val="1"/>
      <w:numFmt w:val="lowerRoman"/>
      <w:lvlText w:val="%6."/>
      <w:lvlJc w:val="right"/>
      <w:pPr>
        <w:ind w:left="3000" w:hanging="420"/>
      </w:pPr>
    </w:lvl>
    <w:lvl w:ilvl="6">
      <w:start w:val="1"/>
      <w:numFmt w:val="decimal"/>
      <w:lvlText w:val="%7."/>
      <w:lvlJc w:val="left"/>
      <w:pPr>
        <w:ind w:left="3420" w:hanging="420"/>
      </w:pPr>
    </w:lvl>
    <w:lvl w:ilvl="7">
      <w:start w:val="1"/>
      <w:numFmt w:val="lowerLetter"/>
      <w:lvlText w:val="%8)"/>
      <w:lvlJc w:val="left"/>
      <w:pPr>
        <w:ind w:left="3840" w:hanging="420"/>
      </w:pPr>
    </w:lvl>
    <w:lvl w:ilvl="8">
      <w:start w:val="1"/>
      <w:numFmt w:val="lowerRoman"/>
      <w:lvlText w:val="%9."/>
      <w:lvlJc w:val="right"/>
      <w:pPr>
        <w:ind w:left="4260" w:hanging="420"/>
      </w:pPr>
    </w:lvl>
  </w:abstractNum>
  <w:abstractNum w:abstractNumId="38" w15:restartNumberingAfterBreak="0">
    <w:nsid w:val="7E21108F"/>
    <w:multiLevelType w:val="multilevel"/>
    <w:tmpl w:val="7E21108F"/>
    <w:lvl w:ilvl="0">
      <w:start w:val="1"/>
      <w:numFmt w:val="decimal"/>
      <w:lvlText w:val="（%1）"/>
      <w:lvlJc w:val="left"/>
      <w:pPr>
        <w:ind w:left="900" w:hanging="420"/>
      </w:pPr>
      <w:rPr>
        <w:rFonts w:hint="eastAsia"/>
      </w:rPr>
    </w:lvl>
    <w:lvl w:ilvl="1">
      <w:start w:val="1"/>
      <w:numFmt w:val="lowerLetter"/>
      <w:lvlText w:val="%2)"/>
      <w:lvlJc w:val="left"/>
      <w:pPr>
        <w:ind w:left="1320" w:hanging="420"/>
      </w:pPr>
    </w:lvl>
    <w:lvl w:ilvl="2">
      <w:start w:val="1"/>
      <w:numFmt w:val="lowerRoman"/>
      <w:lvlText w:val="%3."/>
      <w:lvlJc w:val="right"/>
      <w:pPr>
        <w:ind w:left="1740" w:hanging="420"/>
      </w:pPr>
    </w:lvl>
    <w:lvl w:ilvl="3">
      <w:start w:val="1"/>
      <w:numFmt w:val="decimal"/>
      <w:lvlText w:val="%4."/>
      <w:lvlJc w:val="left"/>
      <w:pPr>
        <w:ind w:left="2160" w:hanging="420"/>
      </w:pPr>
    </w:lvl>
    <w:lvl w:ilvl="4">
      <w:start w:val="1"/>
      <w:numFmt w:val="lowerLetter"/>
      <w:lvlText w:val="%5)"/>
      <w:lvlJc w:val="left"/>
      <w:pPr>
        <w:ind w:left="2580" w:hanging="420"/>
      </w:pPr>
    </w:lvl>
    <w:lvl w:ilvl="5">
      <w:start w:val="1"/>
      <w:numFmt w:val="lowerRoman"/>
      <w:lvlText w:val="%6."/>
      <w:lvlJc w:val="right"/>
      <w:pPr>
        <w:ind w:left="3000" w:hanging="420"/>
      </w:pPr>
    </w:lvl>
    <w:lvl w:ilvl="6">
      <w:start w:val="1"/>
      <w:numFmt w:val="decimal"/>
      <w:lvlText w:val="%7."/>
      <w:lvlJc w:val="left"/>
      <w:pPr>
        <w:ind w:left="3420" w:hanging="420"/>
      </w:pPr>
    </w:lvl>
    <w:lvl w:ilvl="7">
      <w:start w:val="1"/>
      <w:numFmt w:val="lowerLetter"/>
      <w:lvlText w:val="%8)"/>
      <w:lvlJc w:val="left"/>
      <w:pPr>
        <w:ind w:left="3840" w:hanging="420"/>
      </w:pPr>
    </w:lvl>
    <w:lvl w:ilvl="8">
      <w:start w:val="1"/>
      <w:numFmt w:val="lowerRoman"/>
      <w:lvlText w:val="%9."/>
      <w:lvlJc w:val="right"/>
      <w:pPr>
        <w:ind w:left="4260" w:hanging="420"/>
      </w:pPr>
    </w:lvl>
  </w:abstractNum>
  <w:abstractNum w:abstractNumId="39" w15:restartNumberingAfterBreak="0">
    <w:nsid w:val="7FB64D6A"/>
    <w:multiLevelType w:val="multilevel"/>
    <w:tmpl w:val="7FB64D6A"/>
    <w:lvl w:ilvl="0">
      <w:start w:val="1"/>
      <w:numFmt w:val="decimal"/>
      <w:suff w:val="space"/>
      <w:lvlText w:val="（%1）"/>
      <w:lvlJc w:val="left"/>
      <w:pPr>
        <w:ind w:left="1134" w:hanging="654"/>
      </w:pPr>
      <w:rPr>
        <w:rFonts w:hint="eastAsia"/>
      </w:rPr>
    </w:lvl>
    <w:lvl w:ilvl="1">
      <w:start w:val="1"/>
      <w:numFmt w:val="lowerLetter"/>
      <w:lvlText w:val="%2)"/>
      <w:lvlJc w:val="left"/>
      <w:pPr>
        <w:ind w:left="1320" w:hanging="420"/>
      </w:pPr>
    </w:lvl>
    <w:lvl w:ilvl="2">
      <w:start w:val="1"/>
      <w:numFmt w:val="lowerRoman"/>
      <w:lvlText w:val="%3."/>
      <w:lvlJc w:val="right"/>
      <w:pPr>
        <w:ind w:left="1740" w:hanging="420"/>
      </w:pPr>
    </w:lvl>
    <w:lvl w:ilvl="3">
      <w:start w:val="1"/>
      <w:numFmt w:val="decimal"/>
      <w:lvlText w:val="%4."/>
      <w:lvlJc w:val="left"/>
      <w:pPr>
        <w:ind w:left="2160" w:hanging="420"/>
      </w:pPr>
    </w:lvl>
    <w:lvl w:ilvl="4">
      <w:start w:val="1"/>
      <w:numFmt w:val="lowerLetter"/>
      <w:lvlText w:val="%5)"/>
      <w:lvlJc w:val="left"/>
      <w:pPr>
        <w:ind w:left="2580" w:hanging="420"/>
      </w:pPr>
    </w:lvl>
    <w:lvl w:ilvl="5">
      <w:start w:val="1"/>
      <w:numFmt w:val="lowerRoman"/>
      <w:lvlText w:val="%6."/>
      <w:lvlJc w:val="right"/>
      <w:pPr>
        <w:ind w:left="3000" w:hanging="420"/>
      </w:pPr>
    </w:lvl>
    <w:lvl w:ilvl="6">
      <w:start w:val="1"/>
      <w:numFmt w:val="decimal"/>
      <w:lvlText w:val="%7."/>
      <w:lvlJc w:val="left"/>
      <w:pPr>
        <w:ind w:left="3420" w:hanging="420"/>
      </w:pPr>
    </w:lvl>
    <w:lvl w:ilvl="7">
      <w:start w:val="1"/>
      <w:numFmt w:val="lowerLetter"/>
      <w:lvlText w:val="%8)"/>
      <w:lvlJc w:val="left"/>
      <w:pPr>
        <w:ind w:left="3840" w:hanging="420"/>
      </w:pPr>
    </w:lvl>
    <w:lvl w:ilvl="8">
      <w:start w:val="1"/>
      <w:numFmt w:val="lowerRoman"/>
      <w:lvlText w:val="%9."/>
      <w:lvlJc w:val="right"/>
      <w:pPr>
        <w:ind w:left="4260" w:hanging="420"/>
      </w:pPr>
    </w:lvl>
  </w:abstractNum>
  <w:num w:numId="1" w16cid:durableId="1263295813">
    <w:abstractNumId w:val="4"/>
  </w:num>
  <w:num w:numId="2" w16cid:durableId="74010826">
    <w:abstractNumId w:val="1"/>
  </w:num>
  <w:num w:numId="3" w16cid:durableId="1126629605">
    <w:abstractNumId w:val="3"/>
  </w:num>
  <w:num w:numId="4" w16cid:durableId="315961958">
    <w:abstractNumId w:val="27"/>
  </w:num>
  <w:num w:numId="5" w16cid:durableId="1111903144">
    <w:abstractNumId w:val="6"/>
  </w:num>
  <w:num w:numId="6" w16cid:durableId="1831017287">
    <w:abstractNumId w:val="5"/>
  </w:num>
  <w:num w:numId="7" w16cid:durableId="862672349">
    <w:abstractNumId w:val="2"/>
  </w:num>
  <w:num w:numId="8" w16cid:durableId="1505822166">
    <w:abstractNumId w:val="0"/>
  </w:num>
  <w:num w:numId="9" w16cid:durableId="2096437600">
    <w:abstractNumId w:val="15"/>
  </w:num>
  <w:num w:numId="10" w16cid:durableId="2015112950">
    <w:abstractNumId w:val="20"/>
  </w:num>
  <w:num w:numId="11" w16cid:durableId="956301937">
    <w:abstractNumId w:val="18"/>
  </w:num>
  <w:num w:numId="12" w16cid:durableId="322398668">
    <w:abstractNumId w:val="39"/>
  </w:num>
  <w:num w:numId="13" w16cid:durableId="2068842132">
    <w:abstractNumId w:val="25"/>
  </w:num>
  <w:num w:numId="14" w16cid:durableId="1692876605">
    <w:abstractNumId w:val="28"/>
  </w:num>
  <w:num w:numId="15" w16cid:durableId="1829443825">
    <w:abstractNumId w:val="32"/>
  </w:num>
  <w:num w:numId="16" w16cid:durableId="786198174">
    <w:abstractNumId w:val="37"/>
  </w:num>
  <w:num w:numId="17" w16cid:durableId="2030177701">
    <w:abstractNumId w:val="22"/>
  </w:num>
  <w:num w:numId="18" w16cid:durableId="72313746">
    <w:abstractNumId w:val="7"/>
  </w:num>
  <w:num w:numId="19" w16cid:durableId="1654790614">
    <w:abstractNumId w:val="38"/>
  </w:num>
  <w:num w:numId="20" w16cid:durableId="1080716453">
    <w:abstractNumId w:val="29"/>
  </w:num>
  <w:num w:numId="21" w16cid:durableId="2002997275">
    <w:abstractNumId w:val="34"/>
  </w:num>
  <w:num w:numId="22" w16cid:durableId="1793205304">
    <w:abstractNumId w:val="13"/>
  </w:num>
  <w:num w:numId="23" w16cid:durableId="146945945">
    <w:abstractNumId w:val="14"/>
  </w:num>
  <w:num w:numId="24" w16cid:durableId="959646325">
    <w:abstractNumId w:val="35"/>
  </w:num>
  <w:num w:numId="25" w16cid:durableId="1449422936">
    <w:abstractNumId w:val="31"/>
  </w:num>
  <w:num w:numId="26" w16cid:durableId="1973514435">
    <w:abstractNumId w:val="36"/>
  </w:num>
  <w:num w:numId="27" w16cid:durableId="192497997">
    <w:abstractNumId w:val="24"/>
  </w:num>
  <w:num w:numId="28" w16cid:durableId="144510175">
    <w:abstractNumId w:val="9"/>
  </w:num>
  <w:num w:numId="29" w16cid:durableId="1270969398">
    <w:abstractNumId w:val="26"/>
  </w:num>
  <w:num w:numId="30" w16cid:durableId="255018920">
    <w:abstractNumId w:val="8"/>
  </w:num>
  <w:num w:numId="31" w16cid:durableId="1110783369">
    <w:abstractNumId w:val="21"/>
  </w:num>
  <w:num w:numId="32" w16cid:durableId="1881820979">
    <w:abstractNumId w:val="30"/>
  </w:num>
  <w:num w:numId="33" w16cid:durableId="1523591533">
    <w:abstractNumId w:val="16"/>
  </w:num>
  <w:num w:numId="34" w16cid:durableId="1478571223">
    <w:abstractNumId w:val="23"/>
  </w:num>
  <w:num w:numId="35" w16cid:durableId="203912036">
    <w:abstractNumId w:val="19"/>
  </w:num>
  <w:num w:numId="36" w16cid:durableId="88622198">
    <w:abstractNumId w:val="10"/>
  </w:num>
  <w:num w:numId="37" w16cid:durableId="1142770734">
    <w:abstractNumId w:val="17"/>
  </w:num>
  <w:num w:numId="38" w16cid:durableId="2111463148">
    <w:abstractNumId w:val="11"/>
  </w:num>
  <w:num w:numId="39" w16cid:durableId="1638099107">
    <w:abstractNumId w:val="33"/>
  </w:num>
  <w:num w:numId="40" w16cid:durableId="119225266">
    <w:abstractNumId w:val="1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10"/>
  <w:bordersDoNotSurroundHeader/>
  <w:bordersDoNotSurroundFooter/>
  <w:hideSpellingErrors/>
  <w:defaultTabStop w:val="420"/>
  <w:drawingGridHorizontalSpacing w:val="140"/>
  <w:drawingGridVerticalSpacing w:val="381"/>
  <w:noPunctuationKerning/>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27552D"/>
    <w:rsid w:val="00000761"/>
    <w:rsid w:val="00001007"/>
    <w:rsid w:val="00001F78"/>
    <w:rsid w:val="000064DD"/>
    <w:rsid w:val="000076E4"/>
    <w:rsid w:val="0001161F"/>
    <w:rsid w:val="00011C97"/>
    <w:rsid w:val="00014F4D"/>
    <w:rsid w:val="00017DFE"/>
    <w:rsid w:val="000215AF"/>
    <w:rsid w:val="00024DB1"/>
    <w:rsid w:val="0002550F"/>
    <w:rsid w:val="000313BE"/>
    <w:rsid w:val="00033583"/>
    <w:rsid w:val="000337D9"/>
    <w:rsid w:val="00033F28"/>
    <w:rsid w:val="0003639D"/>
    <w:rsid w:val="00037CE1"/>
    <w:rsid w:val="0004114F"/>
    <w:rsid w:val="00041DA5"/>
    <w:rsid w:val="00042E75"/>
    <w:rsid w:val="000453CD"/>
    <w:rsid w:val="00046EA7"/>
    <w:rsid w:val="00055DE1"/>
    <w:rsid w:val="000569C1"/>
    <w:rsid w:val="00056DB9"/>
    <w:rsid w:val="00061455"/>
    <w:rsid w:val="0006195A"/>
    <w:rsid w:val="0007023D"/>
    <w:rsid w:val="00072AF2"/>
    <w:rsid w:val="00077964"/>
    <w:rsid w:val="00090B00"/>
    <w:rsid w:val="0009548C"/>
    <w:rsid w:val="000A3D4B"/>
    <w:rsid w:val="000A4531"/>
    <w:rsid w:val="000A4760"/>
    <w:rsid w:val="000A5B1D"/>
    <w:rsid w:val="000B339D"/>
    <w:rsid w:val="000B4E59"/>
    <w:rsid w:val="000B5018"/>
    <w:rsid w:val="000B5D03"/>
    <w:rsid w:val="000B671F"/>
    <w:rsid w:val="000C1CC8"/>
    <w:rsid w:val="000C62AD"/>
    <w:rsid w:val="000C73C2"/>
    <w:rsid w:val="000D11DB"/>
    <w:rsid w:val="000D1E14"/>
    <w:rsid w:val="000D5891"/>
    <w:rsid w:val="000D7577"/>
    <w:rsid w:val="000E0743"/>
    <w:rsid w:val="000E48F5"/>
    <w:rsid w:val="000F0CAB"/>
    <w:rsid w:val="000F5FE7"/>
    <w:rsid w:val="00101546"/>
    <w:rsid w:val="00112724"/>
    <w:rsid w:val="00114291"/>
    <w:rsid w:val="00116AF0"/>
    <w:rsid w:val="00122100"/>
    <w:rsid w:val="001263D3"/>
    <w:rsid w:val="00126C85"/>
    <w:rsid w:val="0013432A"/>
    <w:rsid w:val="0013514B"/>
    <w:rsid w:val="001448FC"/>
    <w:rsid w:val="001508A8"/>
    <w:rsid w:val="001510B0"/>
    <w:rsid w:val="00152845"/>
    <w:rsid w:val="0016154D"/>
    <w:rsid w:val="0016198D"/>
    <w:rsid w:val="001639CB"/>
    <w:rsid w:val="00166350"/>
    <w:rsid w:val="001767AC"/>
    <w:rsid w:val="001772EA"/>
    <w:rsid w:val="00177334"/>
    <w:rsid w:val="0018138F"/>
    <w:rsid w:val="00184314"/>
    <w:rsid w:val="0018466B"/>
    <w:rsid w:val="001909D8"/>
    <w:rsid w:val="00190C90"/>
    <w:rsid w:val="00191277"/>
    <w:rsid w:val="001A4AB1"/>
    <w:rsid w:val="001A4C74"/>
    <w:rsid w:val="001A50E0"/>
    <w:rsid w:val="001A78A2"/>
    <w:rsid w:val="001B2762"/>
    <w:rsid w:val="001B432B"/>
    <w:rsid w:val="001B4F42"/>
    <w:rsid w:val="001B5D23"/>
    <w:rsid w:val="001B7158"/>
    <w:rsid w:val="001B7886"/>
    <w:rsid w:val="001C0E11"/>
    <w:rsid w:val="001C1A33"/>
    <w:rsid w:val="001C222D"/>
    <w:rsid w:val="001C362E"/>
    <w:rsid w:val="001C501A"/>
    <w:rsid w:val="001C5C57"/>
    <w:rsid w:val="001D00A5"/>
    <w:rsid w:val="001D1D29"/>
    <w:rsid w:val="001D2155"/>
    <w:rsid w:val="001D624C"/>
    <w:rsid w:val="001D62AA"/>
    <w:rsid w:val="001D66AD"/>
    <w:rsid w:val="001E05CE"/>
    <w:rsid w:val="001E10AE"/>
    <w:rsid w:val="001E410A"/>
    <w:rsid w:val="001E7060"/>
    <w:rsid w:val="001E7FCC"/>
    <w:rsid w:val="001F2965"/>
    <w:rsid w:val="002030BB"/>
    <w:rsid w:val="002047F5"/>
    <w:rsid w:val="00204915"/>
    <w:rsid w:val="00216B26"/>
    <w:rsid w:val="00217443"/>
    <w:rsid w:val="00217A59"/>
    <w:rsid w:val="00217CF9"/>
    <w:rsid w:val="00222466"/>
    <w:rsid w:val="00224954"/>
    <w:rsid w:val="00225AEE"/>
    <w:rsid w:val="002261CE"/>
    <w:rsid w:val="00226B6F"/>
    <w:rsid w:val="00232038"/>
    <w:rsid w:val="00232C6C"/>
    <w:rsid w:val="00241BFD"/>
    <w:rsid w:val="00247938"/>
    <w:rsid w:val="00250276"/>
    <w:rsid w:val="00254F23"/>
    <w:rsid w:val="002643EF"/>
    <w:rsid w:val="00264B68"/>
    <w:rsid w:val="00272E14"/>
    <w:rsid w:val="00273C3C"/>
    <w:rsid w:val="00273D4F"/>
    <w:rsid w:val="0027552D"/>
    <w:rsid w:val="00275D24"/>
    <w:rsid w:val="0028326A"/>
    <w:rsid w:val="002844A6"/>
    <w:rsid w:val="0028485A"/>
    <w:rsid w:val="00292755"/>
    <w:rsid w:val="00297BA0"/>
    <w:rsid w:val="002A2C86"/>
    <w:rsid w:val="002A3323"/>
    <w:rsid w:val="002A5F94"/>
    <w:rsid w:val="002A6167"/>
    <w:rsid w:val="002B0440"/>
    <w:rsid w:val="002B107B"/>
    <w:rsid w:val="002B18E8"/>
    <w:rsid w:val="002B1FAD"/>
    <w:rsid w:val="002B3062"/>
    <w:rsid w:val="002B39F9"/>
    <w:rsid w:val="002B3C8B"/>
    <w:rsid w:val="002C0BDC"/>
    <w:rsid w:val="002C1CDB"/>
    <w:rsid w:val="002C444E"/>
    <w:rsid w:val="002D30DB"/>
    <w:rsid w:val="002D3D0F"/>
    <w:rsid w:val="002D3FCE"/>
    <w:rsid w:val="002D67C4"/>
    <w:rsid w:val="002D7984"/>
    <w:rsid w:val="002F39A9"/>
    <w:rsid w:val="002F6BB2"/>
    <w:rsid w:val="002F6FB0"/>
    <w:rsid w:val="002F75AA"/>
    <w:rsid w:val="002F7F7C"/>
    <w:rsid w:val="0030146F"/>
    <w:rsid w:val="00302FC1"/>
    <w:rsid w:val="00306736"/>
    <w:rsid w:val="00312AA2"/>
    <w:rsid w:val="00314993"/>
    <w:rsid w:val="0031659B"/>
    <w:rsid w:val="00316EA6"/>
    <w:rsid w:val="00317556"/>
    <w:rsid w:val="00320830"/>
    <w:rsid w:val="003223AC"/>
    <w:rsid w:val="003303DF"/>
    <w:rsid w:val="003303EF"/>
    <w:rsid w:val="003334B3"/>
    <w:rsid w:val="00334EFF"/>
    <w:rsid w:val="00334F60"/>
    <w:rsid w:val="003352E6"/>
    <w:rsid w:val="003373D4"/>
    <w:rsid w:val="003404A0"/>
    <w:rsid w:val="003426C5"/>
    <w:rsid w:val="0034462A"/>
    <w:rsid w:val="00350C6E"/>
    <w:rsid w:val="00350E4B"/>
    <w:rsid w:val="00361EF4"/>
    <w:rsid w:val="003642A6"/>
    <w:rsid w:val="003678AA"/>
    <w:rsid w:val="00367DDF"/>
    <w:rsid w:val="00371944"/>
    <w:rsid w:val="00373265"/>
    <w:rsid w:val="00374925"/>
    <w:rsid w:val="00375EB1"/>
    <w:rsid w:val="00376376"/>
    <w:rsid w:val="003811B8"/>
    <w:rsid w:val="00381A8F"/>
    <w:rsid w:val="003903F6"/>
    <w:rsid w:val="003A72CE"/>
    <w:rsid w:val="003A74AD"/>
    <w:rsid w:val="003B6973"/>
    <w:rsid w:val="003B6D05"/>
    <w:rsid w:val="003C01CF"/>
    <w:rsid w:val="003C1714"/>
    <w:rsid w:val="003C1CAB"/>
    <w:rsid w:val="003C2BDE"/>
    <w:rsid w:val="003C4A65"/>
    <w:rsid w:val="003D15BF"/>
    <w:rsid w:val="003D3432"/>
    <w:rsid w:val="003D3E81"/>
    <w:rsid w:val="003D4C2C"/>
    <w:rsid w:val="003D50C8"/>
    <w:rsid w:val="003E055F"/>
    <w:rsid w:val="003E0682"/>
    <w:rsid w:val="003E22DF"/>
    <w:rsid w:val="003E77F7"/>
    <w:rsid w:val="003F0D7D"/>
    <w:rsid w:val="0040271E"/>
    <w:rsid w:val="00404857"/>
    <w:rsid w:val="00405512"/>
    <w:rsid w:val="00405EB2"/>
    <w:rsid w:val="00412D0B"/>
    <w:rsid w:val="00416DFB"/>
    <w:rsid w:val="004209E5"/>
    <w:rsid w:val="004210A9"/>
    <w:rsid w:val="00422849"/>
    <w:rsid w:val="00422F02"/>
    <w:rsid w:val="00424D2B"/>
    <w:rsid w:val="00425728"/>
    <w:rsid w:val="00425C49"/>
    <w:rsid w:val="00426682"/>
    <w:rsid w:val="00430DDF"/>
    <w:rsid w:val="0043397B"/>
    <w:rsid w:val="00436354"/>
    <w:rsid w:val="00440166"/>
    <w:rsid w:val="00443DDB"/>
    <w:rsid w:val="00443E77"/>
    <w:rsid w:val="004463D0"/>
    <w:rsid w:val="00447A30"/>
    <w:rsid w:val="0045126C"/>
    <w:rsid w:val="00451DC2"/>
    <w:rsid w:val="0045420A"/>
    <w:rsid w:val="004549E8"/>
    <w:rsid w:val="00454F7A"/>
    <w:rsid w:val="0045564D"/>
    <w:rsid w:val="0045791D"/>
    <w:rsid w:val="00462712"/>
    <w:rsid w:val="0046317D"/>
    <w:rsid w:val="004635D7"/>
    <w:rsid w:val="004638DF"/>
    <w:rsid w:val="00464D44"/>
    <w:rsid w:val="0046711B"/>
    <w:rsid w:val="004770D9"/>
    <w:rsid w:val="00481A69"/>
    <w:rsid w:val="0048517B"/>
    <w:rsid w:val="00487D82"/>
    <w:rsid w:val="0049365D"/>
    <w:rsid w:val="00495B62"/>
    <w:rsid w:val="00495ECF"/>
    <w:rsid w:val="004968F3"/>
    <w:rsid w:val="00497144"/>
    <w:rsid w:val="004A06A6"/>
    <w:rsid w:val="004A17D1"/>
    <w:rsid w:val="004A38E5"/>
    <w:rsid w:val="004A3C3A"/>
    <w:rsid w:val="004B047E"/>
    <w:rsid w:val="004C0ECE"/>
    <w:rsid w:val="004C7C8D"/>
    <w:rsid w:val="004D450C"/>
    <w:rsid w:val="004E43E8"/>
    <w:rsid w:val="004E4BF8"/>
    <w:rsid w:val="004E7DB2"/>
    <w:rsid w:val="004F00D3"/>
    <w:rsid w:val="004F0168"/>
    <w:rsid w:val="004F7873"/>
    <w:rsid w:val="0050441A"/>
    <w:rsid w:val="00505EFE"/>
    <w:rsid w:val="00507B6E"/>
    <w:rsid w:val="00507F85"/>
    <w:rsid w:val="00510FA7"/>
    <w:rsid w:val="0051188B"/>
    <w:rsid w:val="005178E3"/>
    <w:rsid w:val="005206C5"/>
    <w:rsid w:val="00523656"/>
    <w:rsid w:val="00527658"/>
    <w:rsid w:val="0053632E"/>
    <w:rsid w:val="005367D8"/>
    <w:rsid w:val="00537DC4"/>
    <w:rsid w:val="00540321"/>
    <w:rsid w:val="0054751A"/>
    <w:rsid w:val="00551DEA"/>
    <w:rsid w:val="00563EF7"/>
    <w:rsid w:val="00570712"/>
    <w:rsid w:val="00570BF0"/>
    <w:rsid w:val="0057106D"/>
    <w:rsid w:val="005769DD"/>
    <w:rsid w:val="005814E9"/>
    <w:rsid w:val="00581A3B"/>
    <w:rsid w:val="0058208A"/>
    <w:rsid w:val="00586546"/>
    <w:rsid w:val="00590F59"/>
    <w:rsid w:val="0059287E"/>
    <w:rsid w:val="005A295B"/>
    <w:rsid w:val="005A5A84"/>
    <w:rsid w:val="005A6133"/>
    <w:rsid w:val="005B3B19"/>
    <w:rsid w:val="005B5828"/>
    <w:rsid w:val="005B5CCE"/>
    <w:rsid w:val="005C156F"/>
    <w:rsid w:val="005C25A0"/>
    <w:rsid w:val="005C3C0E"/>
    <w:rsid w:val="005C3E4B"/>
    <w:rsid w:val="005C7939"/>
    <w:rsid w:val="005D021A"/>
    <w:rsid w:val="005D0C34"/>
    <w:rsid w:val="005D3D84"/>
    <w:rsid w:val="005D3F51"/>
    <w:rsid w:val="005D4471"/>
    <w:rsid w:val="005D4A2F"/>
    <w:rsid w:val="005E01EF"/>
    <w:rsid w:val="005E05D1"/>
    <w:rsid w:val="005E63F4"/>
    <w:rsid w:val="005E67A2"/>
    <w:rsid w:val="005E6DCD"/>
    <w:rsid w:val="005E7585"/>
    <w:rsid w:val="005F1822"/>
    <w:rsid w:val="005F2412"/>
    <w:rsid w:val="005F7B6A"/>
    <w:rsid w:val="00602D90"/>
    <w:rsid w:val="00605A5D"/>
    <w:rsid w:val="00605EB1"/>
    <w:rsid w:val="00613999"/>
    <w:rsid w:val="00613EB5"/>
    <w:rsid w:val="00620B95"/>
    <w:rsid w:val="00623065"/>
    <w:rsid w:val="00623270"/>
    <w:rsid w:val="00623CC4"/>
    <w:rsid w:val="00626189"/>
    <w:rsid w:val="00627B23"/>
    <w:rsid w:val="006329B6"/>
    <w:rsid w:val="006349A2"/>
    <w:rsid w:val="00635366"/>
    <w:rsid w:val="00641315"/>
    <w:rsid w:val="006435AF"/>
    <w:rsid w:val="00643D0A"/>
    <w:rsid w:val="00657EF1"/>
    <w:rsid w:val="0066569E"/>
    <w:rsid w:val="006663DB"/>
    <w:rsid w:val="0067669B"/>
    <w:rsid w:val="006859EA"/>
    <w:rsid w:val="00693A25"/>
    <w:rsid w:val="00693AF5"/>
    <w:rsid w:val="006967D5"/>
    <w:rsid w:val="006A19BD"/>
    <w:rsid w:val="006A4B59"/>
    <w:rsid w:val="006B4F08"/>
    <w:rsid w:val="006C07C7"/>
    <w:rsid w:val="006C0D21"/>
    <w:rsid w:val="006C32B2"/>
    <w:rsid w:val="006C3708"/>
    <w:rsid w:val="006D240C"/>
    <w:rsid w:val="006D7D9C"/>
    <w:rsid w:val="006E07DE"/>
    <w:rsid w:val="006E23A7"/>
    <w:rsid w:val="006E24D9"/>
    <w:rsid w:val="006E5C72"/>
    <w:rsid w:val="006E7F8C"/>
    <w:rsid w:val="006F2299"/>
    <w:rsid w:val="006F64C4"/>
    <w:rsid w:val="007008AB"/>
    <w:rsid w:val="0070694E"/>
    <w:rsid w:val="00707695"/>
    <w:rsid w:val="00710D39"/>
    <w:rsid w:val="00714233"/>
    <w:rsid w:val="00715307"/>
    <w:rsid w:val="0071552B"/>
    <w:rsid w:val="007171CE"/>
    <w:rsid w:val="00722394"/>
    <w:rsid w:val="00723B02"/>
    <w:rsid w:val="007246C9"/>
    <w:rsid w:val="00733796"/>
    <w:rsid w:val="00750571"/>
    <w:rsid w:val="007516EA"/>
    <w:rsid w:val="0075232C"/>
    <w:rsid w:val="007600AE"/>
    <w:rsid w:val="0076102F"/>
    <w:rsid w:val="00761F7B"/>
    <w:rsid w:val="00767B58"/>
    <w:rsid w:val="00771EC9"/>
    <w:rsid w:val="007726D2"/>
    <w:rsid w:val="0077456B"/>
    <w:rsid w:val="00776201"/>
    <w:rsid w:val="00785DB1"/>
    <w:rsid w:val="0078669D"/>
    <w:rsid w:val="007904C7"/>
    <w:rsid w:val="00790DFA"/>
    <w:rsid w:val="007939DC"/>
    <w:rsid w:val="007949CE"/>
    <w:rsid w:val="0079556E"/>
    <w:rsid w:val="00796AAC"/>
    <w:rsid w:val="007A1C83"/>
    <w:rsid w:val="007A5D22"/>
    <w:rsid w:val="007A73A6"/>
    <w:rsid w:val="007A7560"/>
    <w:rsid w:val="007B315E"/>
    <w:rsid w:val="007B66D4"/>
    <w:rsid w:val="007C0BAD"/>
    <w:rsid w:val="007C35F3"/>
    <w:rsid w:val="007D2BAD"/>
    <w:rsid w:val="007D2EF5"/>
    <w:rsid w:val="007D7118"/>
    <w:rsid w:val="007D747A"/>
    <w:rsid w:val="007E33C2"/>
    <w:rsid w:val="007E3B90"/>
    <w:rsid w:val="007E4D49"/>
    <w:rsid w:val="007E7265"/>
    <w:rsid w:val="007F11CD"/>
    <w:rsid w:val="007F1718"/>
    <w:rsid w:val="007F2F95"/>
    <w:rsid w:val="007F34C3"/>
    <w:rsid w:val="007F3C82"/>
    <w:rsid w:val="007F4DB0"/>
    <w:rsid w:val="00801BFE"/>
    <w:rsid w:val="008033B8"/>
    <w:rsid w:val="00811E60"/>
    <w:rsid w:val="00812EA9"/>
    <w:rsid w:val="00821E2E"/>
    <w:rsid w:val="00827430"/>
    <w:rsid w:val="00834371"/>
    <w:rsid w:val="008355E6"/>
    <w:rsid w:val="00840511"/>
    <w:rsid w:val="00845AA4"/>
    <w:rsid w:val="00845FB9"/>
    <w:rsid w:val="0084698D"/>
    <w:rsid w:val="00847D1B"/>
    <w:rsid w:val="0085268C"/>
    <w:rsid w:val="0085586F"/>
    <w:rsid w:val="008775B4"/>
    <w:rsid w:val="008778C3"/>
    <w:rsid w:val="00884EED"/>
    <w:rsid w:val="00886C93"/>
    <w:rsid w:val="00887D27"/>
    <w:rsid w:val="00890911"/>
    <w:rsid w:val="00891291"/>
    <w:rsid w:val="008930AC"/>
    <w:rsid w:val="008A23D8"/>
    <w:rsid w:val="008A47A6"/>
    <w:rsid w:val="008A51EA"/>
    <w:rsid w:val="008A583D"/>
    <w:rsid w:val="008B0175"/>
    <w:rsid w:val="008B0895"/>
    <w:rsid w:val="008B1342"/>
    <w:rsid w:val="008B1476"/>
    <w:rsid w:val="008B373A"/>
    <w:rsid w:val="008C0236"/>
    <w:rsid w:val="008C2091"/>
    <w:rsid w:val="008C2501"/>
    <w:rsid w:val="008C4772"/>
    <w:rsid w:val="008C4A1C"/>
    <w:rsid w:val="008C6029"/>
    <w:rsid w:val="008C743E"/>
    <w:rsid w:val="008D2F0D"/>
    <w:rsid w:val="008D4445"/>
    <w:rsid w:val="008E24F5"/>
    <w:rsid w:val="008E36CD"/>
    <w:rsid w:val="008E69DD"/>
    <w:rsid w:val="008E7DF9"/>
    <w:rsid w:val="008F4F84"/>
    <w:rsid w:val="008F57FA"/>
    <w:rsid w:val="00900FF0"/>
    <w:rsid w:val="009051CF"/>
    <w:rsid w:val="00905C98"/>
    <w:rsid w:val="009135CC"/>
    <w:rsid w:val="009213D0"/>
    <w:rsid w:val="00922B1D"/>
    <w:rsid w:val="00922DB5"/>
    <w:rsid w:val="00922E0F"/>
    <w:rsid w:val="00923E7E"/>
    <w:rsid w:val="00925FE2"/>
    <w:rsid w:val="00934FA6"/>
    <w:rsid w:val="00935408"/>
    <w:rsid w:val="00940147"/>
    <w:rsid w:val="0094042A"/>
    <w:rsid w:val="00942C33"/>
    <w:rsid w:val="00943CC3"/>
    <w:rsid w:val="0094613C"/>
    <w:rsid w:val="00954A0E"/>
    <w:rsid w:val="00956A66"/>
    <w:rsid w:val="00956B0B"/>
    <w:rsid w:val="00956F82"/>
    <w:rsid w:val="00957540"/>
    <w:rsid w:val="00961E2B"/>
    <w:rsid w:val="00974FB8"/>
    <w:rsid w:val="00977B69"/>
    <w:rsid w:val="00982FA4"/>
    <w:rsid w:val="00985864"/>
    <w:rsid w:val="009871E8"/>
    <w:rsid w:val="00990760"/>
    <w:rsid w:val="00990E68"/>
    <w:rsid w:val="00991861"/>
    <w:rsid w:val="00991E5C"/>
    <w:rsid w:val="009A18DD"/>
    <w:rsid w:val="009A1C18"/>
    <w:rsid w:val="009A5836"/>
    <w:rsid w:val="009A5C92"/>
    <w:rsid w:val="009A61DB"/>
    <w:rsid w:val="009A6B5A"/>
    <w:rsid w:val="009A6BF2"/>
    <w:rsid w:val="009B12F3"/>
    <w:rsid w:val="009B1980"/>
    <w:rsid w:val="009C2900"/>
    <w:rsid w:val="009D012B"/>
    <w:rsid w:val="009D28D5"/>
    <w:rsid w:val="009D2F74"/>
    <w:rsid w:val="009D4109"/>
    <w:rsid w:val="009D754D"/>
    <w:rsid w:val="009D783F"/>
    <w:rsid w:val="009E5D4B"/>
    <w:rsid w:val="009E6E2E"/>
    <w:rsid w:val="00A006CE"/>
    <w:rsid w:val="00A02B73"/>
    <w:rsid w:val="00A02FC3"/>
    <w:rsid w:val="00A049C9"/>
    <w:rsid w:val="00A04BF0"/>
    <w:rsid w:val="00A05D30"/>
    <w:rsid w:val="00A12D26"/>
    <w:rsid w:val="00A13013"/>
    <w:rsid w:val="00A21D35"/>
    <w:rsid w:val="00A23D02"/>
    <w:rsid w:val="00A23E78"/>
    <w:rsid w:val="00A25212"/>
    <w:rsid w:val="00A309A6"/>
    <w:rsid w:val="00A358D0"/>
    <w:rsid w:val="00A36B2D"/>
    <w:rsid w:val="00A36BE4"/>
    <w:rsid w:val="00A40299"/>
    <w:rsid w:val="00A46EA4"/>
    <w:rsid w:val="00A512BA"/>
    <w:rsid w:val="00A514F1"/>
    <w:rsid w:val="00A54849"/>
    <w:rsid w:val="00A61DB3"/>
    <w:rsid w:val="00A6231E"/>
    <w:rsid w:val="00A65FAD"/>
    <w:rsid w:val="00A66464"/>
    <w:rsid w:val="00A70523"/>
    <w:rsid w:val="00A71B11"/>
    <w:rsid w:val="00A75C1E"/>
    <w:rsid w:val="00A763EA"/>
    <w:rsid w:val="00A77253"/>
    <w:rsid w:val="00A77526"/>
    <w:rsid w:val="00A81A47"/>
    <w:rsid w:val="00A82B14"/>
    <w:rsid w:val="00A86EFB"/>
    <w:rsid w:val="00A91352"/>
    <w:rsid w:val="00A97E48"/>
    <w:rsid w:val="00AA4095"/>
    <w:rsid w:val="00AB0DE4"/>
    <w:rsid w:val="00AB3898"/>
    <w:rsid w:val="00AB6467"/>
    <w:rsid w:val="00AC1E11"/>
    <w:rsid w:val="00AC30CF"/>
    <w:rsid w:val="00AC53BB"/>
    <w:rsid w:val="00AC5F22"/>
    <w:rsid w:val="00AC6D69"/>
    <w:rsid w:val="00AD1FB0"/>
    <w:rsid w:val="00AE2FF8"/>
    <w:rsid w:val="00AE3693"/>
    <w:rsid w:val="00AE7B38"/>
    <w:rsid w:val="00AF0552"/>
    <w:rsid w:val="00AF248B"/>
    <w:rsid w:val="00AF254B"/>
    <w:rsid w:val="00AF4A49"/>
    <w:rsid w:val="00B03047"/>
    <w:rsid w:val="00B031FE"/>
    <w:rsid w:val="00B03B43"/>
    <w:rsid w:val="00B05193"/>
    <w:rsid w:val="00B05C88"/>
    <w:rsid w:val="00B06436"/>
    <w:rsid w:val="00B12612"/>
    <w:rsid w:val="00B15B39"/>
    <w:rsid w:val="00B16D14"/>
    <w:rsid w:val="00B201FA"/>
    <w:rsid w:val="00B211B8"/>
    <w:rsid w:val="00B24019"/>
    <w:rsid w:val="00B25DAF"/>
    <w:rsid w:val="00B269B8"/>
    <w:rsid w:val="00B31FCA"/>
    <w:rsid w:val="00B36B4A"/>
    <w:rsid w:val="00B40B8C"/>
    <w:rsid w:val="00B414E2"/>
    <w:rsid w:val="00B43070"/>
    <w:rsid w:val="00B432AC"/>
    <w:rsid w:val="00B44099"/>
    <w:rsid w:val="00B44368"/>
    <w:rsid w:val="00B45099"/>
    <w:rsid w:val="00B450B8"/>
    <w:rsid w:val="00B45827"/>
    <w:rsid w:val="00B50374"/>
    <w:rsid w:val="00B50F5F"/>
    <w:rsid w:val="00B531AE"/>
    <w:rsid w:val="00B63F36"/>
    <w:rsid w:val="00B6650F"/>
    <w:rsid w:val="00B67B8E"/>
    <w:rsid w:val="00B75F93"/>
    <w:rsid w:val="00B7748B"/>
    <w:rsid w:val="00B77DFD"/>
    <w:rsid w:val="00B77E5F"/>
    <w:rsid w:val="00B8045A"/>
    <w:rsid w:val="00B82454"/>
    <w:rsid w:val="00B90DDF"/>
    <w:rsid w:val="00B91B65"/>
    <w:rsid w:val="00B9528D"/>
    <w:rsid w:val="00BA0E75"/>
    <w:rsid w:val="00BA2999"/>
    <w:rsid w:val="00BA335B"/>
    <w:rsid w:val="00BA71F6"/>
    <w:rsid w:val="00BA7B4B"/>
    <w:rsid w:val="00BB0D11"/>
    <w:rsid w:val="00BB261F"/>
    <w:rsid w:val="00BB4CC1"/>
    <w:rsid w:val="00BB4EB5"/>
    <w:rsid w:val="00BB6B43"/>
    <w:rsid w:val="00BC2683"/>
    <w:rsid w:val="00BC7C69"/>
    <w:rsid w:val="00BD1FCB"/>
    <w:rsid w:val="00BE49E4"/>
    <w:rsid w:val="00BE73A4"/>
    <w:rsid w:val="00BE74D0"/>
    <w:rsid w:val="00BF04FA"/>
    <w:rsid w:val="00BF6D45"/>
    <w:rsid w:val="00C01A6F"/>
    <w:rsid w:val="00C026E9"/>
    <w:rsid w:val="00C05305"/>
    <w:rsid w:val="00C10CC0"/>
    <w:rsid w:val="00C11FBD"/>
    <w:rsid w:val="00C12B10"/>
    <w:rsid w:val="00C14EBD"/>
    <w:rsid w:val="00C15C07"/>
    <w:rsid w:val="00C163BD"/>
    <w:rsid w:val="00C17935"/>
    <w:rsid w:val="00C23042"/>
    <w:rsid w:val="00C25780"/>
    <w:rsid w:val="00C30D8D"/>
    <w:rsid w:val="00C345D9"/>
    <w:rsid w:val="00C34FB3"/>
    <w:rsid w:val="00C3551A"/>
    <w:rsid w:val="00C37472"/>
    <w:rsid w:val="00C42FEA"/>
    <w:rsid w:val="00C43D60"/>
    <w:rsid w:val="00C55700"/>
    <w:rsid w:val="00C6139F"/>
    <w:rsid w:val="00C6231C"/>
    <w:rsid w:val="00C65472"/>
    <w:rsid w:val="00C658E4"/>
    <w:rsid w:val="00C70254"/>
    <w:rsid w:val="00C7065A"/>
    <w:rsid w:val="00C76A0C"/>
    <w:rsid w:val="00C76C27"/>
    <w:rsid w:val="00C819DD"/>
    <w:rsid w:val="00C84334"/>
    <w:rsid w:val="00C87982"/>
    <w:rsid w:val="00C90CBC"/>
    <w:rsid w:val="00C96EE9"/>
    <w:rsid w:val="00CA02A2"/>
    <w:rsid w:val="00CA0483"/>
    <w:rsid w:val="00CA495F"/>
    <w:rsid w:val="00CA6274"/>
    <w:rsid w:val="00CA662C"/>
    <w:rsid w:val="00CA7503"/>
    <w:rsid w:val="00CA7838"/>
    <w:rsid w:val="00CB072A"/>
    <w:rsid w:val="00CB449C"/>
    <w:rsid w:val="00CB4B66"/>
    <w:rsid w:val="00CB6C84"/>
    <w:rsid w:val="00CC06C7"/>
    <w:rsid w:val="00CC1050"/>
    <w:rsid w:val="00CC1D29"/>
    <w:rsid w:val="00CC5D01"/>
    <w:rsid w:val="00CC64EB"/>
    <w:rsid w:val="00CC6ADC"/>
    <w:rsid w:val="00CC7373"/>
    <w:rsid w:val="00CD0544"/>
    <w:rsid w:val="00CD0935"/>
    <w:rsid w:val="00CD285D"/>
    <w:rsid w:val="00CE01FA"/>
    <w:rsid w:val="00CE1879"/>
    <w:rsid w:val="00CE3FA1"/>
    <w:rsid w:val="00CE733E"/>
    <w:rsid w:val="00CF424B"/>
    <w:rsid w:val="00CF471F"/>
    <w:rsid w:val="00CF6D12"/>
    <w:rsid w:val="00CF76B8"/>
    <w:rsid w:val="00D0136D"/>
    <w:rsid w:val="00D0473C"/>
    <w:rsid w:val="00D102FB"/>
    <w:rsid w:val="00D20A01"/>
    <w:rsid w:val="00D23823"/>
    <w:rsid w:val="00D24075"/>
    <w:rsid w:val="00D304E9"/>
    <w:rsid w:val="00D31DF8"/>
    <w:rsid w:val="00D31EB4"/>
    <w:rsid w:val="00D3509D"/>
    <w:rsid w:val="00D3721A"/>
    <w:rsid w:val="00D37C65"/>
    <w:rsid w:val="00D44EEA"/>
    <w:rsid w:val="00D46AD4"/>
    <w:rsid w:val="00D53C8F"/>
    <w:rsid w:val="00D62225"/>
    <w:rsid w:val="00D6337F"/>
    <w:rsid w:val="00D645AE"/>
    <w:rsid w:val="00D65329"/>
    <w:rsid w:val="00D6749B"/>
    <w:rsid w:val="00D7260B"/>
    <w:rsid w:val="00D8443E"/>
    <w:rsid w:val="00D928D5"/>
    <w:rsid w:val="00D93738"/>
    <w:rsid w:val="00D9732C"/>
    <w:rsid w:val="00DB22D0"/>
    <w:rsid w:val="00DB664F"/>
    <w:rsid w:val="00DD1CDD"/>
    <w:rsid w:val="00DD3B9F"/>
    <w:rsid w:val="00DD63E8"/>
    <w:rsid w:val="00DD6C2F"/>
    <w:rsid w:val="00DD74EC"/>
    <w:rsid w:val="00DD78F1"/>
    <w:rsid w:val="00DE2A6B"/>
    <w:rsid w:val="00DE3723"/>
    <w:rsid w:val="00DE5A13"/>
    <w:rsid w:val="00DF2333"/>
    <w:rsid w:val="00DF265D"/>
    <w:rsid w:val="00DF27BB"/>
    <w:rsid w:val="00DF3AEF"/>
    <w:rsid w:val="00E04258"/>
    <w:rsid w:val="00E120B7"/>
    <w:rsid w:val="00E14527"/>
    <w:rsid w:val="00E14E76"/>
    <w:rsid w:val="00E24256"/>
    <w:rsid w:val="00E247FC"/>
    <w:rsid w:val="00E25C78"/>
    <w:rsid w:val="00E26105"/>
    <w:rsid w:val="00E27B83"/>
    <w:rsid w:val="00E364EC"/>
    <w:rsid w:val="00E371DD"/>
    <w:rsid w:val="00E4077A"/>
    <w:rsid w:val="00E46221"/>
    <w:rsid w:val="00E5249A"/>
    <w:rsid w:val="00E52CF3"/>
    <w:rsid w:val="00E53A34"/>
    <w:rsid w:val="00E547A3"/>
    <w:rsid w:val="00E549B7"/>
    <w:rsid w:val="00E554C2"/>
    <w:rsid w:val="00E55D2D"/>
    <w:rsid w:val="00E576F3"/>
    <w:rsid w:val="00E61626"/>
    <w:rsid w:val="00E62070"/>
    <w:rsid w:val="00E64734"/>
    <w:rsid w:val="00E668E9"/>
    <w:rsid w:val="00E67D57"/>
    <w:rsid w:val="00E71AB2"/>
    <w:rsid w:val="00E90D3B"/>
    <w:rsid w:val="00E925F4"/>
    <w:rsid w:val="00E940F1"/>
    <w:rsid w:val="00E9521D"/>
    <w:rsid w:val="00EA1D13"/>
    <w:rsid w:val="00EA5366"/>
    <w:rsid w:val="00EA54E7"/>
    <w:rsid w:val="00EA5DCA"/>
    <w:rsid w:val="00EB0B72"/>
    <w:rsid w:val="00EB1698"/>
    <w:rsid w:val="00EB3E89"/>
    <w:rsid w:val="00EB4388"/>
    <w:rsid w:val="00EB46E0"/>
    <w:rsid w:val="00EC1077"/>
    <w:rsid w:val="00EC7F59"/>
    <w:rsid w:val="00ED21AD"/>
    <w:rsid w:val="00EE2AF1"/>
    <w:rsid w:val="00EE39AA"/>
    <w:rsid w:val="00EE3ABF"/>
    <w:rsid w:val="00EE44B0"/>
    <w:rsid w:val="00EE6732"/>
    <w:rsid w:val="00EF2A0E"/>
    <w:rsid w:val="00EF7DE8"/>
    <w:rsid w:val="00F00CE0"/>
    <w:rsid w:val="00F04655"/>
    <w:rsid w:val="00F069E5"/>
    <w:rsid w:val="00F079B0"/>
    <w:rsid w:val="00F15181"/>
    <w:rsid w:val="00F27BCE"/>
    <w:rsid w:val="00F30289"/>
    <w:rsid w:val="00F30B4C"/>
    <w:rsid w:val="00F31CBF"/>
    <w:rsid w:val="00F36A4C"/>
    <w:rsid w:val="00F36B65"/>
    <w:rsid w:val="00F41658"/>
    <w:rsid w:val="00F42010"/>
    <w:rsid w:val="00F4350F"/>
    <w:rsid w:val="00F45DF2"/>
    <w:rsid w:val="00F47BAC"/>
    <w:rsid w:val="00F50E6A"/>
    <w:rsid w:val="00F56615"/>
    <w:rsid w:val="00F607E1"/>
    <w:rsid w:val="00F61100"/>
    <w:rsid w:val="00F663DF"/>
    <w:rsid w:val="00F664CC"/>
    <w:rsid w:val="00F67F8C"/>
    <w:rsid w:val="00F70463"/>
    <w:rsid w:val="00F77D14"/>
    <w:rsid w:val="00F843F7"/>
    <w:rsid w:val="00F92D3F"/>
    <w:rsid w:val="00F93AD8"/>
    <w:rsid w:val="00F943C4"/>
    <w:rsid w:val="00F96DFC"/>
    <w:rsid w:val="00F97739"/>
    <w:rsid w:val="00FA3CFF"/>
    <w:rsid w:val="00FA468C"/>
    <w:rsid w:val="00FA66D0"/>
    <w:rsid w:val="00FB07C3"/>
    <w:rsid w:val="00FB265D"/>
    <w:rsid w:val="00FB3054"/>
    <w:rsid w:val="00FC3540"/>
    <w:rsid w:val="00FC36F8"/>
    <w:rsid w:val="00FD0BF9"/>
    <w:rsid w:val="00FD1AB0"/>
    <w:rsid w:val="00FD1E0A"/>
    <w:rsid w:val="00FD797B"/>
    <w:rsid w:val="00FF1CBC"/>
    <w:rsid w:val="00FF2671"/>
    <w:rsid w:val="00FF418B"/>
    <w:rsid w:val="00FF4E29"/>
    <w:rsid w:val="00FF5DE4"/>
    <w:rsid w:val="036B3BAC"/>
    <w:rsid w:val="03D716FA"/>
    <w:rsid w:val="16055FBD"/>
    <w:rsid w:val="1C820701"/>
    <w:rsid w:val="20D236AA"/>
    <w:rsid w:val="33A51967"/>
    <w:rsid w:val="35F47BE0"/>
    <w:rsid w:val="36AA172B"/>
    <w:rsid w:val="39876FD3"/>
    <w:rsid w:val="40167EDA"/>
    <w:rsid w:val="40DD09F8"/>
    <w:rsid w:val="4AC237AD"/>
    <w:rsid w:val="566B4A5E"/>
    <w:rsid w:val="5A5454AA"/>
    <w:rsid w:val="63102D1A"/>
    <w:rsid w:val="6B265D5F"/>
    <w:rsid w:val="6C185DC1"/>
    <w:rsid w:val="6D437FCE"/>
    <w:rsid w:val="6E5D0BDD"/>
    <w:rsid w:val="7EE666E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0A9E835"/>
  <w15:docId w15:val="{83656749-30F0-40D8-88C5-17AD404444D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lang w:val="en-US" w:eastAsia="zh-CN" w:bidi="ar-SA"/>
      </w:rPr>
    </w:rPrDefault>
    <w:pPrDefault>
      <w:pPr>
        <w:spacing w:before="100" w:after="200" w:line="276" w:lineRule="auto"/>
      </w:pPr>
    </w:pPrDefault>
  </w:docDefaults>
  <w:latentStyles w:defLockedState="0" w:defUIPriority="0" w:defSemiHidden="0" w:defUnhideWhenUsed="0" w:defQFormat="0" w:count="376">
    <w:lsdException w:name="Normal" w:qFormat="1"/>
    <w:lsdException w:name="heading 1" w:uiPriority="9"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note text" w:uiPriority="99"/>
    <w:lsdException w:name="header" w:uiPriority="99"/>
    <w:lsdException w:name="footer" w:uiPriority="99"/>
    <w:lsdException w:name="caption" w:uiPriority="35" w:qFormat="1"/>
    <w:lsdException w:name="footnote reference" w:uiPriority="99"/>
    <w:lsdException w:name="Title" w:uiPriority="10" w:qFormat="1"/>
    <w:lsdException w:name="Default Paragraph Font" w:uiPriority="1" w:qFormat="1"/>
    <w:lsdException w:name="Subtitle" w:uiPriority="11" w:qFormat="1"/>
    <w:lsdException w:name="Date" w:uiPriority="99"/>
    <w:lsdException w:name="Block Text" w:uiPriority="99"/>
    <w:lsdException w:name="Hyperlink" w:uiPriority="99"/>
    <w:lsdException w:name="FollowedHyperlink" w:uiPriority="99"/>
    <w:lsdException w:name="Strong" w:uiPriority="22" w:qFormat="1"/>
    <w:lsdException w:name="Emphasis" w:uiPriority="20" w:qFormat="1"/>
    <w:lsdException w:name="HTML Top of Form" w:semiHidden="1" w:uiPriority="99" w:unhideWhenUsed="1"/>
    <w:lsdException w:name="HTML Bottom of Form" w:semiHidden="1" w:uiPriority="99" w:unhideWhenUsed="1"/>
    <w:lsdException w:name="Normal (Web)" w:uiPriority="99"/>
    <w:lsdException w:name="HTML Keyboard" w:semiHidden="1" w:unhideWhenUsed="1"/>
    <w:lsdException w:name="HTML Preformatted" w:uiPriority="99"/>
    <w:lsdException w:name="Normal Table" w:semiHidden="1" w:uiPriority="99" w:unhideWhenUsed="1"/>
    <w:lsdException w:name="annotation subject" w:semiHidden="1"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qFormat="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0">
    <w:name w:val="Normal"/>
    <w:qFormat/>
    <w:rsid w:val="00CA7838"/>
  </w:style>
  <w:style w:type="paragraph" w:styleId="10">
    <w:name w:val="heading 1"/>
    <w:basedOn w:val="a0"/>
    <w:next w:val="a0"/>
    <w:link w:val="11"/>
    <w:uiPriority w:val="9"/>
    <w:qFormat/>
    <w:rsid w:val="00CA7838"/>
    <w:pPr>
      <w:pBdr>
        <w:top w:val="single" w:sz="24" w:space="0" w:color="4F81BD" w:themeColor="accent1"/>
        <w:left w:val="single" w:sz="24" w:space="0" w:color="4F81BD" w:themeColor="accent1"/>
        <w:bottom w:val="single" w:sz="24" w:space="0" w:color="4F81BD" w:themeColor="accent1"/>
        <w:right w:val="single" w:sz="24" w:space="0" w:color="4F81BD" w:themeColor="accent1"/>
      </w:pBdr>
      <w:shd w:val="clear" w:color="auto" w:fill="4F81BD" w:themeFill="accent1"/>
      <w:spacing w:after="0"/>
      <w:outlineLvl w:val="0"/>
    </w:pPr>
    <w:rPr>
      <w:caps/>
      <w:color w:val="FFFFFF" w:themeColor="background1"/>
      <w:spacing w:val="15"/>
      <w:sz w:val="22"/>
      <w:szCs w:val="22"/>
    </w:rPr>
  </w:style>
  <w:style w:type="paragraph" w:styleId="2">
    <w:name w:val="heading 2"/>
    <w:basedOn w:val="a0"/>
    <w:next w:val="a0"/>
    <w:link w:val="20"/>
    <w:uiPriority w:val="9"/>
    <w:unhideWhenUsed/>
    <w:qFormat/>
    <w:rsid w:val="00CA7838"/>
    <w:pPr>
      <w:pBdr>
        <w:top w:val="single" w:sz="24" w:space="0" w:color="DBE5F1" w:themeColor="accent1" w:themeTint="33"/>
        <w:left w:val="single" w:sz="24" w:space="0" w:color="DBE5F1" w:themeColor="accent1" w:themeTint="33"/>
        <w:bottom w:val="single" w:sz="24" w:space="0" w:color="DBE5F1" w:themeColor="accent1" w:themeTint="33"/>
        <w:right w:val="single" w:sz="24" w:space="0" w:color="DBE5F1" w:themeColor="accent1" w:themeTint="33"/>
      </w:pBdr>
      <w:shd w:val="clear" w:color="auto" w:fill="DBE5F1" w:themeFill="accent1" w:themeFillTint="33"/>
      <w:spacing w:after="0"/>
      <w:outlineLvl w:val="1"/>
    </w:pPr>
    <w:rPr>
      <w:caps/>
      <w:spacing w:val="15"/>
    </w:rPr>
  </w:style>
  <w:style w:type="paragraph" w:styleId="3">
    <w:name w:val="heading 3"/>
    <w:basedOn w:val="a0"/>
    <w:next w:val="a0"/>
    <w:link w:val="30"/>
    <w:uiPriority w:val="9"/>
    <w:unhideWhenUsed/>
    <w:qFormat/>
    <w:rsid w:val="00CA7838"/>
    <w:pPr>
      <w:pBdr>
        <w:top w:val="single" w:sz="6" w:space="2" w:color="4F81BD" w:themeColor="accent1"/>
      </w:pBdr>
      <w:spacing w:before="300" w:after="0"/>
      <w:outlineLvl w:val="2"/>
    </w:pPr>
    <w:rPr>
      <w:caps/>
      <w:color w:val="243F60" w:themeColor="accent1" w:themeShade="7F"/>
      <w:spacing w:val="15"/>
    </w:rPr>
  </w:style>
  <w:style w:type="paragraph" w:styleId="4">
    <w:name w:val="heading 4"/>
    <w:basedOn w:val="a0"/>
    <w:next w:val="a0"/>
    <w:link w:val="40"/>
    <w:uiPriority w:val="9"/>
    <w:unhideWhenUsed/>
    <w:qFormat/>
    <w:rsid w:val="00CA7838"/>
    <w:pPr>
      <w:pBdr>
        <w:top w:val="dotted" w:sz="6" w:space="2" w:color="4F81BD" w:themeColor="accent1"/>
      </w:pBdr>
      <w:spacing w:before="200" w:after="0"/>
      <w:outlineLvl w:val="3"/>
    </w:pPr>
    <w:rPr>
      <w:caps/>
      <w:color w:val="365F91" w:themeColor="accent1" w:themeShade="BF"/>
      <w:spacing w:val="10"/>
    </w:rPr>
  </w:style>
  <w:style w:type="paragraph" w:styleId="5">
    <w:name w:val="heading 5"/>
    <w:basedOn w:val="a0"/>
    <w:next w:val="a0"/>
    <w:link w:val="50"/>
    <w:uiPriority w:val="9"/>
    <w:unhideWhenUsed/>
    <w:qFormat/>
    <w:rsid w:val="00CA7838"/>
    <w:pPr>
      <w:pBdr>
        <w:bottom w:val="single" w:sz="6" w:space="1" w:color="4F81BD" w:themeColor="accent1"/>
      </w:pBdr>
      <w:spacing w:before="200" w:after="0"/>
      <w:outlineLvl w:val="4"/>
    </w:pPr>
    <w:rPr>
      <w:caps/>
      <w:color w:val="365F91" w:themeColor="accent1" w:themeShade="BF"/>
      <w:spacing w:val="10"/>
    </w:rPr>
  </w:style>
  <w:style w:type="paragraph" w:styleId="6">
    <w:name w:val="heading 6"/>
    <w:basedOn w:val="a0"/>
    <w:next w:val="a0"/>
    <w:link w:val="60"/>
    <w:uiPriority w:val="9"/>
    <w:unhideWhenUsed/>
    <w:qFormat/>
    <w:rsid w:val="00CA7838"/>
    <w:pPr>
      <w:pBdr>
        <w:bottom w:val="dotted" w:sz="6" w:space="1" w:color="4F81BD" w:themeColor="accent1"/>
      </w:pBdr>
      <w:spacing w:before="200" w:after="0"/>
      <w:outlineLvl w:val="5"/>
    </w:pPr>
    <w:rPr>
      <w:caps/>
      <w:color w:val="365F91" w:themeColor="accent1" w:themeShade="BF"/>
      <w:spacing w:val="10"/>
    </w:rPr>
  </w:style>
  <w:style w:type="paragraph" w:styleId="7">
    <w:name w:val="heading 7"/>
    <w:basedOn w:val="a0"/>
    <w:next w:val="a0"/>
    <w:link w:val="70"/>
    <w:uiPriority w:val="9"/>
    <w:unhideWhenUsed/>
    <w:qFormat/>
    <w:rsid w:val="00CA7838"/>
    <w:pPr>
      <w:spacing w:before="200" w:after="0"/>
      <w:outlineLvl w:val="6"/>
    </w:pPr>
    <w:rPr>
      <w:caps/>
      <w:color w:val="365F91" w:themeColor="accent1" w:themeShade="BF"/>
      <w:spacing w:val="10"/>
    </w:rPr>
  </w:style>
  <w:style w:type="paragraph" w:styleId="8">
    <w:name w:val="heading 8"/>
    <w:basedOn w:val="a0"/>
    <w:next w:val="a0"/>
    <w:link w:val="80"/>
    <w:uiPriority w:val="9"/>
    <w:unhideWhenUsed/>
    <w:qFormat/>
    <w:rsid w:val="00CA7838"/>
    <w:pPr>
      <w:spacing w:before="200" w:after="0"/>
      <w:outlineLvl w:val="7"/>
    </w:pPr>
    <w:rPr>
      <w:caps/>
      <w:spacing w:val="10"/>
      <w:sz w:val="18"/>
      <w:szCs w:val="18"/>
    </w:rPr>
  </w:style>
  <w:style w:type="paragraph" w:styleId="9">
    <w:name w:val="heading 9"/>
    <w:basedOn w:val="a0"/>
    <w:next w:val="a0"/>
    <w:link w:val="90"/>
    <w:uiPriority w:val="9"/>
    <w:unhideWhenUsed/>
    <w:qFormat/>
    <w:rsid w:val="00CA7838"/>
    <w:pPr>
      <w:spacing w:before="200" w:after="0"/>
      <w:outlineLvl w:val="8"/>
    </w:pPr>
    <w:rPr>
      <w:i/>
      <w:iCs/>
      <w:caps/>
      <w:spacing w:val="10"/>
      <w:sz w:val="18"/>
      <w:szCs w:val="18"/>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4">
    <w:name w:val="Normal Indent"/>
    <w:basedOn w:val="a0"/>
    <w:link w:val="a5"/>
    <w:pPr>
      <w:ind w:firstLine="420"/>
    </w:pPr>
    <w:rPr>
      <w:sz w:val="21"/>
    </w:rPr>
  </w:style>
  <w:style w:type="paragraph" w:styleId="TOC7">
    <w:name w:val="toc 7"/>
    <w:basedOn w:val="a0"/>
    <w:next w:val="a0"/>
    <w:uiPriority w:val="39"/>
    <w:pPr>
      <w:ind w:left="1260"/>
    </w:pPr>
    <w:rPr>
      <w:rFonts w:cs="Calibri"/>
      <w:sz w:val="18"/>
      <w:szCs w:val="18"/>
    </w:rPr>
  </w:style>
  <w:style w:type="paragraph" w:styleId="a6">
    <w:name w:val="Note Heading"/>
    <w:basedOn w:val="a0"/>
    <w:next w:val="a0"/>
    <w:link w:val="a7"/>
    <w:pPr>
      <w:jc w:val="center"/>
    </w:pPr>
    <w:rPr>
      <w:sz w:val="21"/>
      <w:lang w:val="zh-CN"/>
    </w:rPr>
  </w:style>
  <w:style w:type="paragraph" w:styleId="a8">
    <w:name w:val="caption"/>
    <w:basedOn w:val="a0"/>
    <w:next w:val="a0"/>
    <w:uiPriority w:val="35"/>
    <w:unhideWhenUsed/>
    <w:qFormat/>
    <w:rsid w:val="00CA7838"/>
    <w:rPr>
      <w:b/>
      <w:bCs/>
      <w:color w:val="365F91" w:themeColor="accent1" w:themeShade="BF"/>
      <w:sz w:val="16"/>
      <w:szCs w:val="16"/>
    </w:rPr>
  </w:style>
  <w:style w:type="paragraph" w:styleId="a9">
    <w:name w:val="Document Map"/>
    <w:basedOn w:val="a0"/>
    <w:link w:val="aa"/>
    <w:pPr>
      <w:spacing w:line="360" w:lineRule="auto"/>
    </w:pPr>
    <w:rPr>
      <w:rFonts w:ascii="宋体"/>
      <w:sz w:val="18"/>
      <w:szCs w:val="18"/>
      <w:lang w:val="zh-CN"/>
    </w:rPr>
  </w:style>
  <w:style w:type="paragraph" w:styleId="ab">
    <w:name w:val="toa heading"/>
    <w:basedOn w:val="a0"/>
    <w:next w:val="a0"/>
    <w:pPr>
      <w:spacing w:before="120" w:line="360" w:lineRule="auto"/>
    </w:pPr>
    <w:rPr>
      <w:rFonts w:ascii="Arial" w:hAnsi="Arial"/>
    </w:rPr>
  </w:style>
  <w:style w:type="paragraph" w:styleId="ac">
    <w:name w:val="annotation text"/>
    <w:basedOn w:val="a0"/>
    <w:link w:val="ad"/>
    <w:rPr>
      <w:sz w:val="21"/>
      <w:lang w:val="zh-CN"/>
    </w:rPr>
  </w:style>
  <w:style w:type="paragraph" w:styleId="ae">
    <w:name w:val="Salutation"/>
    <w:basedOn w:val="a0"/>
    <w:next w:val="a0"/>
    <w:link w:val="af"/>
  </w:style>
  <w:style w:type="paragraph" w:styleId="31">
    <w:name w:val="Body Text 3"/>
    <w:basedOn w:val="a0"/>
    <w:link w:val="32"/>
    <w:pPr>
      <w:autoSpaceDE w:val="0"/>
      <w:autoSpaceDN w:val="0"/>
      <w:spacing w:line="240" w:lineRule="exact"/>
    </w:pPr>
    <w:rPr>
      <w:rFonts w:eastAsia="신그래픽"/>
      <w:color w:val="000000"/>
    </w:rPr>
  </w:style>
  <w:style w:type="paragraph" w:styleId="af0">
    <w:name w:val="Body Text"/>
    <w:basedOn w:val="a0"/>
    <w:link w:val="af1"/>
    <w:rPr>
      <w:sz w:val="52"/>
    </w:rPr>
  </w:style>
  <w:style w:type="paragraph" w:styleId="af2">
    <w:name w:val="Body Text Indent"/>
    <w:basedOn w:val="a0"/>
    <w:link w:val="af3"/>
    <w:pPr>
      <w:spacing w:after="120" w:line="400" w:lineRule="exact"/>
      <w:ind w:left="360" w:hanging="1"/>
    </w:pPr>
    <w:rPr>
      <w:rFonts w:ascii="宋体" w:hAnsi="宋体"/>
      <w:color w:val="0000FF"/>
    </w:rPr>
  </w:style>
  <w:style w:type="paragraph" w:styleId="21">
    <w:name w:val="List 2"/>
    <w:basedOn w:val="a0"/>
    <w:link w:val="22"/>
    <w:pPr>
      <w:ind w:leftChars="200" w:left="100" w:hangingChars="200" w:hanging="200"/>
    </w:pPr>
    <w:rPr>
      <w:rFonts w:ascii="Times New Roman" w:hAnsi="Times New Roman"/>
      <w:sz w:val="21"/>
      <w:lang w:val="zh-CN"/>
    </w:rPr>
  </w:style>
  <w:style w:type="paragraph" w:styleId="af4">
    <w:name w:val="Block Text"/>
    <w:basedOn w:val="a0"/>
    <w:uiPriority w:val="99"/>
    <w:pPr>
      <w:spacing w:after="120" w:line="400" w:lineRule="exact"/>
      <w:ind w:leftChars="171" w:left="359" w:right="79"/>
    </w:pPr>
    <w:rPr>
      <w:rFonts w:ascii="宋体" w:hAnsi="宋体"/>
      <w:color w:val="000000"/>
    </w:rPr>
  </w:style>
  <w:style w:type="paragraph" w:styleId="TOC5">
    <w:name w:val="toc 5"/>
    <w:basedOn w:val="a0"/>
    <w:next w:val="a0"/>
    <w:uiPriority w:val="39"/>
    <w:pPr>
      <w:ind w:left="840"/>
    </w:pPr>
    <w:rPr>
      <w:rFonts w:cs="Calibri"/>
      <w:sz w:val="18"/>
      <w:szCs w:val="18"/>
    </w:rPr>
  </w:style>
  <w:style w:type="paragraph" w:styleId="TOC3">
    <w:name w:val="toc 3"/>
    <w:basedOn w:val="a0"/>
    <w:next w:val="a0"/>
    <w:uiPriority w:val="39"/>
    <w:pPr>
      <w:ind w:left="420"/>
    </w:pPr>
    <w:rPr>
      <w:rFonts w:cs="Calibri"/>
      <w:iCs/>
      <w:sz w:val="21"/>
    </w:rPr>
  </w:style>
  <w:style w:type="paragraph" w:styleId="af5">
    <w:name w:val="Plain Text"/>
    <w:basedOn w:val="a0"/>
    <w:link w:val="af6"/>
    <w:rPr>
      <w:rFonts w:ascii="宋体" w:hAnsi="Courier New"/>
      <w:sz w:val="21"/>
      <w:lang w:val="zh-CN"/>
    </w:rPr>
  </w:style>
  <w:style w:type="paragraph" w:styleId="TOC8">
    <w:name w:val="toc 8"/>
    <w:basedOn w:val="a0"/>
    <w:next w:val="a0"/>
    <w:uiPriority w:val="39"/>
    <w:pPr>
      <w:ind w:left="1470"/>
    </w:pPr>
    <w:rPr>
      <w:rFonts w:cs="Calibri"/>
      <w:sz w:val="18"/>
      <w:szCs w:val="18"/>
    </w:rPr>
  </w:style>
  <w:style w:type="paragraph" w:styleId="af7">
    <w:name w:val="Date"/>
    <w:basedOn w:val="a0"/>
    <w:next w:val="a0"/>
    <w:link w:val="af8"/>
    <w:uiPriority w:val="99"/>
    <w:pPr>
      <w:ind w:leftChars="2500" w:left="100"/>
    </w:pPr>
    <w:rPr>
      <w:b/>
      <w:bCs/>
      <w:color w:val="FF0000"/>
      <w:sz w:val="44"/>
    </w:rPr>
  </w:style>
  <w:style w:type="paragraph" w:styleId="23">
    <w:name w:val="Body Text Indent 2"/>
    <w:basedOn w:val="a0"/>
    <w:link w:val="24"/>
    <w:pPr>
      <w:spacing w:beforeLines="50" w:before="156"/>
      <w:ind w:left="420"/>
    </w:pPr>
    <w:rPr>
      <w:rFonts w:ascii="宋体" w:hAnsi="宋体"/>
      <w:sz w:val="21"/>
    </w:rPr>
  </w:style>
  <w:style w:type="paragraph" w:styleId="af9">
    <w:name w:val="Balloon Text"/>
    <w:basedOn w:val="a0"/>
    <w:link w:val="afa"/>
    <w:rPr>
      <w:sz w:val="18"/>
      <w:szCs w:val="18"/>
    </w:rPr>
  </w:style>
  <w:style w:type="paragraph" w:styleId="afb">
    <w:name w:val="footer"/>
    <w:basedOn w:val="a0"/>
    <w:link w:val="afc"/>
    <w:uiPriority w:val="99"/>
    <w:pPr>
      <w:tabs>
        <w:tab w:val="center" w:pos="4153"/>
        <w:tab w:val="right" w:pos="8306"/>
      </w:tabs>
      <w:snapToGrid w:val="0"/>
    </w:pPr>
    <w:rPr>
      <w:sz w:val="18"/>
      <w:szCs w:val="18"/>
    </w:rPr>
  </w:style>
  <w:style w:type="paragraph" w:styleId="afd">
    <w:name w:val="header"/>
    <w:basedOn w:val="a0"/>
    <w:link w:val="afe"/>
    <w:uiPriority w:val="99"/>
    <w:pPr>
      <w:pBdr>
        <w:bottom w:val="single" w:sz="6" w:space="1" w:color="auto"/>
      </w:pBdr>
      <w:tabs>
        <w:tab w:val="center" w:pos="4153"/>
        <w:tab w:val="right" w:pos="8306"/>
      </w:tabs>
      <w:snapToGrid w:val="0"/>
      <w:jc w:val="center"/>
    </w:pPr>
    <w:rPr>
      <w:sz w:val="18"/>
      <w:szCs w:val="18"/>
    </w:rPr>
  </w:style>
  <w:style w:type="paragraph" w:styleId="TOC1">
    <w:name w:val="toc 1"/>
    <w:basedOn w:val="a0"/>
    <w:next w:val="a0"/>
    <w:uiPriority w:val="39"/>
    <w:pPr>
      <w:tabs>
        <w:tab w:val="right" w:leader="dot" w:pos="9736"/>
      </w:tabs>
      <w:spacing w:before="120" w:after="120"/>
      <w:jc w:val="center"/>
    </w:pPr>
    <w:rPr>
      <w:rFonts w:cs="Calibri"/>
      <w:b/>
      <w:bCs/>
      <w:caps/>
    </w:rPr>
  </w:style>
  <w:style w:type="paragraph" w:styleId="TOC4">
    <w:name w:val="toc 4"/>
    <w:basedOn w:val="a0"/>
    <w:next w:val="a0"/>
    <w:uiPriority w:val="39"/>
    <w:pPr>
      <w:ind w:left="630"/>
    </w:pPr>
    <w:rPr>
      <w:rFonts w:cs="Calibri"/>
      <w:sz w:val="18"/>
      <w:szCs w:val="18"/>
    </w:rPr>
  </w:style>
  <w:style w:type="paragraph" w:styleId="aff">
    <w:name w:val="Subtitle"/>
    <w:basedOn w:val="a0"/>
    <w:next w:val="a0"/>
    <w:link w:val="aff0"/>
    <w:uiPriority w:val="11"/>
    <w:qFormat/>
    <w:rsid w:val="00CA7838"/>
    <w:pPr>
      <w:spacing w:before="0" w:after="500" w:line="240" w:lineRule="auto"/>
    </w:pPr>
    <w:rPr>
      <w:caps/>
      <w:color w:val="595959" w:themeColor="text1" w:themeTint="A6"/>
      <w:spacing w:val="10"/>
      <w:sz w:val="21"/>
      <w:szCs w:val="21"/>
    </w:rPr>
  </w:style>
  <w:style w:type="paragraph" w:styleId="aff1">
    <w:name w:val="footnote text"/>
    <w:basedOn w:val="a0"/>
    <w:link w:val="aff2"/>
    <w:uiPriority w:val="99"/>
    <w:pPr>
      <w:snapToGrid w:val="0"/>
      <w:spacing w:line="360" w:lineRule="auto"/>
    </w:pPr>
    <w:rPr>
      <w:sz w:val="18"/>
      <w:szCs w:val="18"/>
      <w:lang w:val="zh-CN"/>
    </w:rPr>
  </w:style>
  <w:style w:type="paragraph" w:styleId="TOC6">
    <w:name w:val="toc 6"/>
    <w:basedOn w:val="a0"/>
    <w:next w:val="a0"/>
    <w:uiPriority w:val="39"/>
    <w:pPr>
      <w:ind w:left="1050"/>
    </w:pPr>
    <w:rPr>
      <w:rFonts w:cs="Calibri"/>
      <w:sz w:val="18"/>
      <w:szCs w:val="18"/>
    </w:rPr>
  </w:style>
  <w:style w:type="paragraph" w:styleId="33">
    <w:name w:val="Body Text Indent 3"/>
    <w:basedOn w:val="a0"/>
    <w:link w:val="34"/>
    <w:pPr>
      <w:spacing w:after="120" w:line="400" w:lineRule="exact"/>
      <w:ind w:left="360" w:hanging="1"/>
    </w:pPr>
    <w:rPr>
      <w:rFonts w:ascii="宋体" w:hAnsi="宋体"/>
    </w:rPr>
  </w:style>
  <w:style w:type="paragraph" w:styleId="TOC2">
    <w:name w:val="toc 2"/>
    <w:basedOn w:val="a0"/>
    <w:next w:val="a0"/>
    <w:uiPriority w:val="39"/>
    <w:pPr>
      <w:ind w:left="210"/>
    </w:pPr>
    <w:rPr>
      <w:rFonts w:cs="Calibri"/>
      <w:smallCaps/>
      <w:sz w:val="21"/>
    </w:rPr>
  </w:style>
  <w:style w:type="paragraph" w:styleId="TOC9">
    <w:name w:val="toc 9"/>
    <w:basedOn w:val="a0"/>
    <w:next w:val="a0"/>
    <w:uiPriority w:val="39"/>
    <w:pPr>
      <w:ind w:left="1680"/>
    </w:pPr>
    <w:rPr>
      <w:rFonts w:cs="Calibri"/>
      <w:sz w:val="18"/>
      <w:szCs w:val="18"/>
    </w:rPr>
  </w:style>
  <w:style w:type="paragraph" w:styleId="25">
    <w:name w:val="Body Text 2"/>
    <w:basedOn w:val="a0"/>
    <w:link w:val="26"/>
    <w:pPr>
      <w:tabs>
        <w:tab w:val="left" w:pos="567"/>
        <w:tab w:val="left" w:pos="1260"/>
        <w:tab w:val="left" w:pos="1620"/>
        <w:tab w:val="left" w:pos="1701"/>
        <w:tab w:val="left" w:pos="2268"/>
        <w:tab w:val="left" w:pos="2340"/>
        <w:tab w:val="left" w:pos="2835"/>
        <w:tab w:val="left" w:pos="3060"/>
        <w:tab w:val="left" w:pos="3402"/>
        <w:tab w:val="left" w:pos="3969"/>
        <w:tab w:val="left" w:pos="4536"/>
        <w:tab w:val="left" w:pos="5103"/>
        <w:tab w:val="left" w:pos="5670"/>
        <w:tab w:val="left" w:pos="6237"/>
        <w:tab w:val="left" w:pos="6804"/>
        <w:tab w:val="left" w:pos="7371"/>
        <w:tab w:val="left" w:pos="7938"/>
        <w:tab w:val="left" w:pos="8505"/>
        <w:tab w:val="left" w:pos="9072"/>
      </w:tabs>
      <w:wordWrap w:val="0"/>
      <w:adjustRightInd w:val="0"/>
      <w:spacing w:line="360" w:lineRule="atLeast"/>
      <w:textAlignment w:val="baseline"/>
    </w:pPr>
    <w:rPr>
      <w:rFonts w:eastAsia="BatangChe"/>
      <w:lang w:eastAsia="ko-KR"/>
    </w:rPr>
  </w:style>
  <w:style w:type="paragraph" w:styleId="HTML">
    <w:name w:val="HTML Preformatted"/>
    <w:basedOn w:val="a0"/>
    <w:link w:val="HTML0"/>
    <w:uiPriority w:val="9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30" w:lineRule="atLeast"/>
    </w:pPr>
    <w:rPr>
      <w:rFonts w:ascii="Arial" w:hAnsi="Arial"/>
      <w:sz w:val="21"/>
      <w:szCs w:val="21"/>
      <w:lang w:val="zh-CN"/>
    </w:rPr>
  </w:style>
  <w:style w:type="paragraph" w:styleId="aff3">
    <w:name w:val="Normal (Web)"/>
    <w:basedOn w:val="a0"/>
    <w:uiPriority w:val="99"/>
    <w:pPr>
      <w:spacing w:beforeAutospacing="1" w:after="100" w:afterAutospacing="1"/>
    </w:pPr>
    <w:rPr>
      <w:rFonts w:ascii="Arial Unicode MS" w:eastAsia="Arial Unicode MS" w:hAnsi="Arial Unicode MS"/>
    </w:rPr>
  </w:style>
  <w:style w:type="paragraph" w:styleId="aff4">
    <w:name w:val="Title"/>
    <w:basedOn w:val="a0"/>
    <w:next w:val="a0"/>
    <w:link w:val="aff5"/>
    <w:uiPriority w:val="10"/>
    <w:qFormat/>
    <w:rsid w:val="00CA7838"/>
    <w:pPr>
      <w:spacing w:before="0" w:after="0"/>
    </w:pPr>
    <w:rPr>
      <w:rFonts w:asciiTheme="majorHAnsi" w:eastAsiaTheme="majorEastAsia" w:hAnsiTheme="majorHAnsi" w:cstheme="majorBidi"/>
      <w:caps/>
      <w:color w:val="4F81BD" w:themeColor="accent1"/>
      <w:spacing w:val="10"/>
      <w:sz w:val="52"/>
      <w:szCs w:val="52"/>
    </w:rPr>
  </w:style>
  <w:style w:type="paragraph" w:styleId="aff6">
    <w:name w:val="annotation subject"/>
    <w:basedOn w:val="ac"/>
    <w:next w:val="ac"/>
    <w:link w:val="aff7"/>
    <w:rPr>
      <w:b/>
      <w:bCs/>
    </w:rPr>
  </w:style>
  <w:style w:type="paragraph" w:styleId="27">
    <w:name w:val="Body Text First Indent 2"/>
    <w:basedOn w:val="af2"/>
    <w:link w:val="28"/>
    <w:pPr>
      <w:spacing w:line="240" w:lineRule="auto"/>
      <w:ind w:leftChars="200" w:left="420" w:firstLineChars="200" w:firstLine="420"/>
    </w:pPr>
    <w:rPr>
      <w:rFonts w:ascii="Times New Roman" w:hAnsi="Times New Roman"/>
      <w:color w:val="auto"/>
      <w:sz w:val="21"/>
    </w:rPr>
  </w:style>
  <w:style w:type="table" w:styleId="aff8">
    <w:name w:val="Table Grid"/>
    <w:basedOn w:val="a2"/>
    <w:uiPriority w:val="3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ff9">
    <w:name w:val="Strong"/>
    <w:uiPriority w:val="22"/>
    <w:qFormat/>
    <w:rsid w:val="00CA7838"/>
    <w:rPr>
      <w:b/>
      <w:bCs/>
    </w:rPr>
  </w:style>
  <w:style w:type="character" w:styleId="affa">
    <w:name w:val="page number"/>
    <w:basedOn w:val="a1"/>
  </w:style>
  <w:style w:type="character" w:styleId="affb">
    <w:name w:val="FollowedHyperlink"/>
    <w:uiPriority w:val="99"/>
    <w:rPr>
      <w:color w:val="800080"/>
      <w:u w:val="single"/>
    </w:rPr>
  </w:style>
  <w:style w:type="character" w:styleId="affc">
    <w:name w:val="Emphasis"/>
    <w:uiPriority w:val="20"/>
    <w:qFormat/>
    <w:rsid w:val="00CA7838"/>
    <w:rPr>
      <w:caps/>
      <w:color w:val="243F60" w:themeColor="accent1" w:themeShade="7F"/>
      <w:spacing w:val="5"/>
    </w:rPr>
  </w:style>
  <w:style w:type="character" w:styleId="affd">
    <w:name w:val="Hyperlink"/>
    <w:uiPriority w:val="99"/>
    <w:rPr>
      <w:color w:val="0000FF"/>
      <w:u w:val="single"/>
    </w:rPr>
  </w:style>
  <w:style w:type="character" w:styleId="affe">
    <w:name w:val="annotation reference"/>
    <w:rPr>
      <w:sz w:val="21"/>
      <w:szCs w:val="21"/>
    </w:rPr>
  </w:style>
  <w:style w:type="character" w:styleId="afff">
    <w:name w:val="footnote reference"/>
    <w:uiPriority w:val="99"/>
    <w:rPr>
      <w:vertAlign w:val="superscript"/>
    </w:rPr>
  </w:style>
  <w:style w:type="character" w:customStyle="1" w:styleId="afe">
    <w:name w:val="页眉 字符"/>
    <w:basedOn w:val="a1"/>
    <w:link w:val="afd"/>
    <w:uiPriority w:val="99"/>
    <w:rPr>
      <w:sz w:val="18"/>
      <w:szCs w:val="18"/>
    </w:rPr>
  </w:style>
  <w:style w:type="character" w:customStyle="1" w:styleId="afc">
    <w:name w:val="页脚 字符"/>
    <w:basedOn w:val="a1"/>
    <w:link w:val="afb"/>
    <w:uiPriority w:val="99"/>
    <w:rPr>
      <w:sz w:val="18"/>
      <w:szCs w:val="18"/>
    </w:rPr>
  </w:style>
  <w:style w:type="character" w:customStyle="1" w:styleId="11">
    <w:name w:val="标题 1 字符"/>
    <w:basedOn w:val="a1"/>
    <w:link w:val="10"/>
    <w:uiPriority w:val="9"/>
    <w:rsid w:val="00CA7838"/>
    <w:rPr>
      <w:caps/>
      <w:color w:val="FFFFFF" w:themeColor="background1"/>
      <w:spacing w:val="15"/>
      <w:sz w:val="22"/>
      <w:szCs w:val="22"/>
      <w:shd w:val="clear" w:color="auto" w:fill="4F81BD" w:themeFill="accent1"/>
    </w:rPr>
  </w:style>
  <w:style w:type="paragraph" w:customStyle="1" w:styleId="12">
    <w:name w:val="无间隔1"/>
    <w:link w:val="Char"/>
    <w:uiPriority w:val="1"/>
    <w:pPr>
      <w:widowControl w:val="0"/>
      <w:jc w:val="both"/>
    </w:pPr>
    <w:rPr>
      <w:kern w:val="2"/>
      <w:sz w:val="21"/>
      <w:szCs w:val="24"/>
    </w:rPr>
  </w:style>
  <w:style w:type="character" w:customStyle="1" w:styleId="20">
    <w:name w:val="标题 2 字符"/>
    <w:basedOn w:val="a1"/>
    <w:link w:val="2"/>
    <w:uiPriority w:val="9"/>
    <w:rsid w:val="00CA7838"/>
    <w:rPr>
      <w:caps/>
      <w:spacing w:val="15"/>
      <w:shd w:val="clear" w:color="auto" w:fill="DBE5F1" w:themeFill="accent1" w:themeFillTint="33"/>
    </w:rPr>
  </w:style>
  <w:style w:type="character" w:customStyle="1" w:styleId="30">
    <w:name w:val="标题 3 字符"/>
    <w:basedOn w:val="a1"/>
    <w:link w:val="3"/>
    <w:uiPriority w:val="9"/>
    <w:rsid w:val="00CA7838"/>
    <w:rPr>
      <w:caps/>
      <w:color w:val="243F60" w:themeColor="accent1" w:themeShade="7F"/>
      <w:spacing w:val="15"/>
    </w:rPr>
  </w:style>
  <w:style w:type="character" w:customStyle="1" w:styleId="40">
    <w:name w:val="标题 4 字符"/>
    <w:basedOn w:val="a1"/>
    <w:link w:val="4"/>
    <w:uiPriority w:val="9"/>
    <w:rsid w:val="00CA7838"/>
    <w:rPr>
      <w:caps/>
      <w:color w:val="365F91" w:themeColor="accent1" w:themeShade="BF"/>
      <w:spacing w:val="10"/>
    </w:rPr>
  </w:style>
  <w:style w:type="character" w:customStyle="1" w:styleId="afa">
    <w:name w:val="批注框文本 字符"/>
    <w:basedOn w:val="a1"/>
    <w:link w:val="af9"/>
    <w:rPr>
      <w:rFonts w:ascii="Times New Roman" w:eastAsia="宋体" w:hAnsi="Times New Roman" w:cs="Times New Roman"/>
      <w:sz w:val="18"/>
      <w:szCs w:val="18"/>
    </w:rPr>
  </w:style>
  <w:style w:type="character" w:customStyle="1" w:styleId="50">
    <w:name w:val="标题 5 字符"/>
    <w:basedOn w:val="a1"/>
    <w:link w:val="5"/>
    <w:uiPriority w:val="9"/>
    <w:rsid w:val="00CA7838"/>
    <w:rPr>
      <w:caps/>
      <w:color w:val="365F91" w:themeColor="accent1" w:themeShade="BF"/>
      <w:spacing w:val="10"/>
    </w:rPr>
  </w:style>
  <w:style w:type="character" w:customStyle="1" w:styleId="60">
    <w:name w:val="标题 6 字符"/>
    <w:basedOn w:val="a1"/>
    <w:link w:val="6"/>
    <w:uiPriority w:val="9"/>
    <w:rsid w:val="00CA7838"/>
    <w:rPr>
      <w:caps/>
      <w:color w:val="365F91" w:themeColor="accent1" w:themeShade="BF"/>
      <w:spacing w:val="10"/>
    </w:rPr>
  </w:style>
  <w:style w:type="character" w:customStyle="1" w:styleId="70">
    <w:name w:val="标题 7 字符"/>
    <w:basedOn w:val="a1"/>
    <w:link w:val="7"/>
    <w:uiPriority w:val="9"/>
    <w:rsid w:val="00CA7838"/>
    <w:rPr>
      <w:caps/>
      <w:color w:val="365F91" w:themeColor="accent1" w:themeShade="BF"/>
      <w:spacing w:val="10"/>
    </w:rPr>
  </w:style>
  <w:style w:type="character" w:customStyle="1" w:styleId="80">
    <w:name w:val="标题 8 字符"/>
    <w:basedOn w:val="a1"/>
    <w:link w:val="8"/>
    <w:uiPriority w:val="9"/>
    <w:rsid w:val="00CA7838"/>
    <w:rPr>
      <w:caps/>
      <w:spacing w:val="10"/>
      <w:sz w:val="18"/>
      <w:szCs w:val="18"/>
    </w:rPr>
  </w:style>
  <w:style w:type="character" w:customStyle="1" w:styleId="90">
    <w:name w:val="标题 9 字符"/>
    <w:basedOn w:val="a1"/>
    <w:link w:val="9"/>
    <w:uiPriority w:val="9"/>
    <w:rsid w:val="00CA7838"/>
    <w:rPr>
      <w:i/>
      <w:iCs/>
      <w:caps/>
      <w:spacing w:val="10"/>
      <w:sz w:val="18"/>
      <w:szCs w:val="18"/>
    </w:rPr>
  </w:style>
  <w:style w:type="character" w:customStyle="1" w:styleId="a5">
    <w:name w:val="正文缩进 字符"/>
    <w:link w:val="a4"/>
    <w:rPr>
      <w:rFonts w:ascii="Times New Roman" w:eastAsia="宋体" w:hAnsi="Times New Roman" w:cs="Times New Roman"/>
      <w:szCs w:val="24"/>
    </w:rPr>
  </w:style>
  <w:style w:type="character" w:customStyle="1" w:styleId="af1">
    <w:name w:val="正文文本 字符"/>
    <w:basedOn w:val="a1"/>
    <w:link w:val="af0"/>
    <w:qFormat/>
    <w:rPr>
      <w:rFonts w:ascii="Times New Roman" w:eastAsia="宋体" w:hAnsi="Times New Roman" w:cs="Times New Roman"/>
      <w:sz w:val="52"/>
      <w:szCs w:val="20"/>
    </w:rPr>
  </w:style>
  <w:style w:type="character" w:customStyle="1" w:styleId="af8">
    <w:name w:val="日期 字符"/>
    <w:basedOn w:val="a1"/>
    <w:link w:val="af7"/>
    <w:uiPriority w:val="99"/>
    <w:rPr>
      <w:rFonts w:ascii="Times New Roman" w:eastAsia="宋体" w:hAnsi="Times New Roman" w:cs="Times New Roman"/>
      <w:b/>
      <w:bCs/>
      <w:color w:val="FF0000"/>
      <w:sz w:val="44"/>
      <w:szCs w:val="24"/>
    </w:rPr>
  </w:style>
  <w:style w:type="character" w:customStyle="1" w:styleId="26">
    <w:name w:val="正文文本 2 字符"/>
    <w:basedOn w:val="a1"/>
    <w:link w:val="25"/>
    <w:rPr>
      <w:rFonts w:ascii="Times New Roman" w:eastAsia="BatangChe" w:hAnsi="Times New Roman" w:cs="Times New Roman"/>
      <w:kern w:val="0"/>
      <w:sz w:val="24"/>
      <w:szCs w:val="20"/>
      <w:lang w:eastAsia="ko-KR"/>
    </w:rPr>
  </w:style>
  <w:style w:type="character" w:customStyle="1" w:styleId="24">
    <w:name w:val="正文文本缩进 2 字符"/>
    <w:basedOn w:val="a1"/>
    <w:link w:val="23"/>
    <w:rPr>
      <w:rFonts w:ascii="宋体" w:eastAsia="宋体" w:hAnsi="宋体" w:cs="Times New Roman"/>
      <w:szCs w:val="24"/>
    </w:rPr>
  </w:style>
  <w:style w:type="paragraph" w:customStyle="1" w:styleId="Text">
    <w:name w:val="Text"/>
    <w:basedOn w:val="a0"/>
    <w:pPr>
      <w:overflowPunct w:val="0"/>
      <w:autoSpaceDE w:val="0"/>
      <w:autoSpaceDN w:val="0"/>
      <w:adjustRightInd w:val="0"/>
      <w:spacing w:before="240" w:line="288" w:lineRule="atLeast"/>
      <w:textAlignment w:val="baseline"/>
    </w:pPr>
    <w:rPr>
      <w:rFonts w:eastAsia="DotumChe"/>
      <w:lang w:val="en-GB" w:eastAsia="ko-KR"/>
    </w:rPr>
  </w:style>
  <w:style w:type="character" w:customStyle="1" w:styleId="32">
    <w:name w:val="正文文本 3 字符"/>
    <w:basedOn w:val="a1"/>
    <w:link w:val="31"/>
    <w:qFormat/>
    <w:rPr>
      <w:rFonts w:ascii="Times New Roman" w:eastAsia="신그래픽" w:hAnsi="Times New Roman" w:cs="Times New Roman"/>
      <w:color w:val="000000"/>
      <w:sz w:val="24"/>
      <w:szCs w:val="24"/>
    </w:rPr>
  </w:style>
  <w:style w:type="paragraph" w:customStyle="1" w:styleId="61">
    <w:name w:val="하이퍼헤딩61"/>
    <w:next w:val="af0"/>
    <w:pPr>
      <w:widowControl w:val="0"/>
      <w:autoSpaceDE w:val="0"/>
      <w:autoSpaceDN w:val="0"/>
      <w:adjustRightInd w:val="0"/>
      <w:spacing w:line="360" w:lineRule="atLeast"/>
    </w:pPr>
    <w:rPr>
      <w:rFonts w:ascii="Batang" w:eastAsia="Batang" w:hAnsi="Batang"/>
      <w:b/>
      <w:color w:val="000000"/>
      <w:sz w:val="24"/>
      <w:lang w:eastAsia="ko-KR"/>
    </w:rPr>
  </w:style>
  <w:style w:type="character" w:customStyle="1" w:styleId="af3">
    <w:name w:val="正文文本缩进 字符"/>
    <w:basedOn w:val="a1"/>
    <w:link w:val="af2"/>
    <w:rPr>
      <w:rFonts w:ascii="宋体" w:eastAsia="宋体" w:hAnsi="宋体" w:cs="Times New Roman"/>
      <w:color w:val="0000FF"/>
      <w:sz w:val="24"/>
      <w:szCs w:val="24"/>
    </w:rPr>
  </w:style>
  <w:style w:type="character" w:customStyle="1" w:styleId="34">
    <w:name w:val="正文文本缩进 3 字符"/>
    <w:basedOn w:val="a1"/>
    <w:link w:val="33"/>
    <w:rPr>
      <w:rFonts w:ascii="宋体" w:eastAsia="宋体" w:hAnsi="宋体" w:cs="Times New Roman"/>
      <w:sz w:val="24"/>
      <w:szCs w:val="24"/>
    </w:rPr>
  </w:style>
  <w:style w:type="character" w:customStyle="1" w:styleId="28">
    <w:name w:val="正文文本首行缩进 2 字符"/>
    <w:basedOn w:val="af3"/>
    <w:link w:val="27"/>
    <w:rPr>
      <w:rFonts w:ascii="Times New Roman" w:eastAsia="宋体" w:hAnsi="Times New Roman" w:cs="Times New Roman"/>
      <w:color w:val="0000FF"/>
      <w:sz w:val="24"/>
      <w:szCs w:val="24"/>
    </w:rPr>
  </w:style>
  <w:style w:type="paragraph" w:customStyle="1" w:styleId="1">
    <w:name w:val="图形文字1"/>
    <w:basedOn w:val="a0"/>
    <w:pPr>
      <w:numPr>
        <w:numId w:val="3"/>
      </w:numPr>
      <w:adjustRightInd w:val="0"/>
      <w:snapToGrid w:val="0"/>
      <w:spacing w:line="240" w:lineRule="atLeast"/>
      <w:ind w:firstLine="0"/>
      <w:jc w:val="center"/>
    </w:pPr>
    <w:rPr>
      <w:rFonts w:ascii="Arial" w:eastAsia="新宋体" w:hAnsi="Arial"/>
      <w:color w:val="000000"/>
      <w:sz w:val="21"/>
      <w:szCs w:val="12"/>
    </w:rPr>
  </w:style>
  <w:style w:type="paragraph" w:customStyle="1" w:styleId="afff0">
    <w:name w:val="图表"/>
    <w:basedOn w:val="a0"/>
    <w:pPr>
      <w:jc w:val="center"/>
    </w:pPr>
    <w:rPr>
      <w:rFonts w:ascii="Arial Unicode MS" w:eastAsia="华文中宋" w:hAnsi="Arial Unicode MS"/>
      <w:sz w:val="21"/>
    </w:rPr>
  </w:style>
  <w:style w:type="paragraph" w:customStyle="1" w:styleId="51">
    <w:name w:val="图形文字5"/>
    <w:basedOn w:val="a0"/>
    <w:pPr>
      <w:spacing w:line="240" w:lineRule="exact"/>
      <w:jc w:val="center"/>
    </w:pPr>
    <w:rPr>
      <w:rFonts w:ascii="Arial Unicode MS" w:eastAsia="华文中宋" w:hAnsi="Arial Unicode MS"/>
      <w:spacing w:val="-20"/>
      <w:sz w:val="21"/>
      <w:lang w:val="zh-CN"/>
      <w14:shadow w14:blurRad="50800" w14:dist="38100" w14:dir="2700000" w14:sx="100000" w14:sy="100000" w14:kx="0" w14:ky="0" w14:algn="tl">
        <w14:srgbClr w14:val="000000">
          <w14:alpha w14:val="60001"/>
        </w14:srgbClr>
      </w14:shadow>
    </w:rPr>
  </w:style>
  <w:style w:type="paragraph" w:customStyle="1" w:styleId="99">
    <w:name w:val="样式99"/>
    <w:basedOn w:val="a0"/>
    <w:rPr>
      <w:rFonts w:ascii="Arial" w:eastAsia="华文中宋" w:hAnsi="Arial"/>
      <w:sz w:val="36"/>
      <w:lang w:val="zh-CN"/>
      <w14:shadow w14:blurRad="50800" w14:dist="38100" w14:dir="2700000" w14:sx="100000" w14:sy="100000" w14:kx="0" w14:ky="0" w14:algn="tl">
        <w14:srgbClr w14:val="000000">
          <w14:alpha w14:val="60001"/>
        </w14:srgbClr>
      </w14:shadow>
    </w:rPr>
  </w:style>
  <w:style w:type="character" w:customStyle="1" w:styleId="af">
    <w:name w:val="称呼 字符"/>
    <w:basedOn w:val="a1"/>
    <w:link w:val="ae"/>
    <w:qFormat/>
    <w:rPr>
      <w:rFonts w:ascii="Times New Roman" w:eastAsia="宋体" w:hAnsi="Times New Roman" w:cs="Times New Roman"/>
      <w:sz w:val="28"/>
      <w:szCs w:val="20"/>
    </w:rPr>
  </w:style>
  <w:style w:type="character" w:customStyle="1" w:styleId="ad">
    <w:name w:val="批注文字 字符"/>
    <w:basedOn w:val="a1"/>
    <w:link w:val="ac"/>
    <w:qFormat/>
    <w:rPr>
      <w:rFonts w:ascii="Times New Roman" w:eastAsia="宋体" w:hAnsi="Times New Roman" w:cs="Times New Roman"/>
      <w:szCs w:val="24"/>
      <w:lang w:val="zh-CN" w:eastAsia="zh-CN"/>
    </w:rPr>
  </w:style>
  <w:style w:type="character" w:customStyle="1" w:styleId="aff7">
    <w:name w:val="批注主题 字符"/>
    <w:basedOn w:val="ad"/>
    <w:link w:val="aff6"/>
    <w:rPr>
      <w:rFonts w:ascii="Times New Roman" w:eastAsia="宋体" w:hAnsi="Times New Roman" w:cs="Times New Roman"/>
      <w:b/>
      <w:bCs/>
      <w:szCs w:val="24"/>
      <w:lang w:val="zh-CN" w:eastAsia="zh-CN"/>
    </w:rPr>
  </w:style>
  <w:style w:type="character" w:customStyle="1" w:styleId="af6">
    <w:name w:val="纯文本 字符"/>
    <w:basedOn w:val="a1"/>
    <w:link w:val="af5"/>
    <w:rPr>
      <w:rFonts w:ascii="宋体" w:eastAsia="宋体" w:hAnsi="Courier New" w:cs="Times New Roman"/>
      <w:szCs w:val="20"/>
      <w:lang w:val="zh-CN" w:eastAsia="zh-CN"/>
    </w:rPr>
  </w:style>
  <w:style w:type="paragraph" w:customStyle="1" w:styleId="13">
    <w:name w:val="列出段落1"/>
    <w:basedOn w:val="a0"/>
    <w:uiPriority w:val="34"/>
    <w:pPr>
      <w:ind w:firstLine="420"/>
    </w:pPr>
    <w:rPr>
      <w:sz w:val="21"/>
    </w:rPr>
  </w:style>
  <w:style w:type="paragraph" w:customStyle="1" w:styleId="Char0">
    <w:name w:val="Char"/>
    <w:basedOn w:val="a0"/>
    <w:pPr>
      <w:snapToGrid w:val="0"/>
      <w:spacing w:line="440" w:lineRule="atLeast"/>
    </w:pPr>
    <w:rPr>
      <w:sz w:val="21"/>
    </w:rPr>
  </w:style>
  <w:style w:type="paragraph" w:customStyle="1" w:styleId="afff1">
    <w:name w:val="普通段落"/>
    <w:basedOn w:val="a0"/>
    <w:pPr>
      <w:autoSpaceDE w:val="0"/>
      <w:autoSpaceDN w:val="0"/>
      <w:adjustRightInd w:val="0"/>
      <w:spacing w:beforeAutospacing="1" w:after="100" w:afterAutospacing="1" w:line="360" w:lineRule="auto"/>
    </w:pPr>
    <w:rPr>
      <w:rFonts w:ascii="Verdana" w:hAnsi="Verdana" w:cs="宋体"/>
      <w:lang w:eastAsia="en-US" w:bidi="en-US"/>
    </w:rPr>
  </w:style>
  <w:style w:type="paragraph" w:customStyle="1" w:styleId="15">
    <w:name w:val="样式 左 行距: 1.5 倍行距"/>
    <w:basedOn w:val="a0"/>
    <w:pPr>
      <w:spacing w:line="360" w:lineRule="auto"/>
    </w:pPr>
    <w:rPr>
      <w:rFonts w:cs="宋体"/>
      <w:kern w:val="24"/>
    </w:rPr>
  </w:style>
  <w:style w:type="character" w:customStyle="1" w:styleId="CharChar">
    <w:name w:val="正文段落 Char Char"/>
    <w:link w:val="afff2"/>
    <w:qFormat/>
    <w:rPr>
      <w:sz w:val="24"/>
      <w:szCs w:val="24"/>
    </w:rPr>
  </w:style>
  <w:style w:type="paragraph" w:customStyle="1" w:styleId="afff2">
    <w:name w:val="正文段落"/>
    <w:basedOn w:val="a0"/>
    <w:link w:val="CharChar"/>
    <w:pPr>
      <w:spacing w:line="360" w:lineRule="auto"/>
    </w:pPr>
    <w:rPr>
      <w:rFonts w:cs="宋体"/>
    </w:rPr>
  </w:style>
  <w:style w:type="paragraph" w:customStyle="1" w:styleId="CharCharCharCharCharChar1CharCharCharCharCharCharChar">
    <w:name w:val="Char Char Char Char Char Char1 Char Char Char Char Char Char Char"/>
    <w:basedOn w:val="a0"/>
    <w:pPr>
      <w:spacing w:line="360" w:lineRule="auto"/>
    </w:pPr>
    <w:rPr>
      <w:b/>
      <w:bCs/>
      <w:sz w:val="36"/>
      <w:szCs w:val="32"/>
    </w:rPr>
  </w:style>
  <w:style w:type="paragraph" w:customStyle="1" w:styleId="ParaCharCharCharCharCharCharCharCharChar1CharCharCharCharCharCharChar">
    <w:name w:val="默认段落字体 Para Char Char Char Char Char Char Char Char Char1 Char Char Char Char Char Char Char"/>
    <w:basedOn w:val="a9"/>
    <w:pPr>
      <w:shd w:val="clear" w:color="auto" w:fill="000080"/>
    </w:pPr>
    <w:rPr>
      <w:rFonts w:ascii="Tahoma" w:hAnsi="Tahoma" w:cs="Tahoma"/>
      <w:sz w:val="24"/>
      <w:szCs w:val="24"/>
    </w:rPr>
  </w:style>
  <w:style w:type="character" w:customStyle="1" w:styleId="aa">
    <w:name w:val="文档结构图 字符"/>
    <w:basedOn w:val="a1"/>
    <w:link w:val="a9"/>
    <w:qFormat/>
    <w:rPr>
      <w:rFonts w:ascii="宋体" w:eastAsia="宋体" w:hAnsi="Times New Roman" w:cs="Times New Roman"/>
      <w:sz w:val="18"/>
      <w:szCs w:val="18"/>
      <w:lang w:val="zh-CN" w:eastAsia="zh-CN"/>
    </w:rPr>
  </w:style>
  <w:style w:type="paragraph" w:customStyle="1" w:styleId="210">
    <w:name w:val="中等深浅网格 21"/>
    <w:link w:val="2Char"/>
    <w:uiPriority w:val="1"/>
    <w:rPr>
      <w:rFonts w:ascii="Calibri" w:hAnsi="Calibri"/>
      <w:sz w:val="22"/>
      <w:szCs w:val="22"/>
    </w:rPr>
  </w:style>
  <w:style w:type="character" w:customStyle="1" w:styleId="2Char">
    <w:name w:val="中等深浅网格 2 Char"/>
    <w:link w:val="210"/>
    <w:uiPriority w:val="1"/>
    <w:rPr>
      <w:rFonts w:ascii="Calibri" w:eastAsia="宋体" w:hAnsi="Calibri" w:cs="Times New Roman"/>
      <w:kern w:val="0"/>
      <w:sz w:val="22"/>
    </w:rPr>
  </w:style>
  <w:style w:type="character" w:customStyle="1" w:styleId="Char1">
    <w:name w:val="标书正文格式 Char"/>
    <w:link w:val="afff3"/>
    <w:qFormat/>
    <w:rPr>
      <w:rFonts w:eastAsia="仿宋_GB2312"/>
      <w:sz w:val="30"/>
    </w:rPr>
  </w:style>
  <w:style w:type="paragraph" w:customStyle="1" w:styleId="afff3">
    <w:name w:val="标书正文格式"/>
    <w:link w:val="Char1"/>
    <w:pPr>
      <w:spacing w:line="360" w:lineRule="auto"/>
      <w:ind w:firstLineChars="200" w:firstLine="200"/>
    </w:pPr>
    <w:rPr>
      <w:rFonts w:ascii="Calibri" w:eastAsia="仿宋_GB2312" w:hAnsi="Calibri" w:cs="宋体"/>
      <w:kern w:val="2"/>
      <w:sz w:val="30"/>
      <w:szCs w:val="22"/>
    </w:rPr>
  </w:style>
  <w:style w:type="paragraph" w:customStyle="1" w:styleId="-11">
    <w:name w:val="彩色列表 - 强调文字颜色 11"/>
    <w:basedOn w:val="a0"/>
    <w:uiPriority w:val="34"/>
    <w:pPr>
      <w:spacing w:line="360" w:lineRule="auto"/>
      <w:ind w:firstLine="420"/>
    </w:pPr>
    <w:rPr>
      <w:szCs w:val="22"/>
    </w:rPr>
  </w:style>
  <w:style w:type="paragraph" w:customStyle="1" w:styleId="14">
    <w:name w:val="字元 字元1 字元 字元 字元 字元 字元 字元 字元"/>
    <w:basedOn w:val="a0"/>
    <w:pPr>
      <w:spacing w:line="360" w:lineRule="auto"/>
      <w:jc w:val="center"/>
    </w:pPr>
    <w:rPr>
      <w:rFonts w:ascii="宋体" w:hAnsi="宋体" w:cs="宋体"/>
    </w:rPr>
  </w:style>
  <w:style w:type="paragraph" w:customStyle="1" w:styleId="afff4">
    <w:name w:val="清單段落"/>
    <w:basedOn w:val="a0"/>
    <w:pPr>
      <w:spacing w:line="360" w:lineRule="auto"/>
      <w:ind w:leftChars="200" w:left="480"/>
    </w:pPr>
    <w:rPr>
      <w:rFonts w:eastAsia="PMingLiU"/>
      <w:szCs w:val="22"/>
      <w:lang w:eastAsia="zh-TW"/>
    </w:rPr>
  </w:style>
  <w:style w:type="paragraph" w:customStyle="1" w:styleId="2Char0">
    <w:name w:val="样式 首行缩进:  2 字符 Char"/>
    <w:basedOn w:val="a0"/>
    <w:pPr>
      <w:adjustRightInd w:val="0"/>
      <w:snapToGrid w:val="0"/>
      <w:spacing w:line="360" w:lineRule="auto"/>
      <w:ind w:rightChars="19" w:right="19"/>
    </w:pPr>
    <w:rPr>
      <w:rFonts w:ascii="宋体" w:hAnsi="宋体"/>
      <w:kern w:val="28"/>
    </w:rPr>
  </w:style>
  <w:style w:type="character" w:customStyle="1" w:styleId="H2CharChar">
    <w:name w:val="H2 Char Char"/>
    <w:rPr>
      <w:rFonts w:ascii="Arial" w:eastAsia="黑体" w:hAnsi="Arial"/>
      <w:b/>
      <w:kern w:val="2"/>
      <w:sz w:val="32"/>
      <w:lang w:val="en-US" w:eastAsia="zh-CN"/>
    </w:rPr>
  </w:style>
  <w:style w:type="character" w:customStyle="1" w:styleId="CharChar0">
    <w:name w:val="Char Char"/>
    <w:rPr>
      <w:rFonts w:eastAsia="宋体"/>
      <w:kern w:val="2"/>
      <w:sz w:val="21"/>
      <w:lang w:val="en-US" w:eastAsia="zh-CN"/>
    </w:rPr>
  </w:style>
  <w:style w:type="character" w:customStyle="1" w:styleId="CharChar1">
    <w:name w:val="Char Char1"/>
    <w:rPr>
      <w:kern w:val="2"/>
      <w:sz w:val="21"/>
    </w:rPr>
  </w:style>
  <w:style w:type="character" w:customStyle="1" w:styleId="5-1Char">
    <w:name w:val="5-1 Char"/>
    <w:link w:val="5-1"/>
    <w:rPr>
      <w:sz w:val="24"/>
    </w:rPr>
  </w:style>
  <w:style w:type="paragraph" w:customStyle="1" w:styleId="5-1">
    <w:name w:val="5-1"/>
    <w:basedOn w:val="a0"/>
    <w:link w:val="5-1Char"/>
    <w:pPr>
      <w:spacing w:line="360" w:lineRule="auto"/>
      <w:ind w:left="250" w:hangingChars="250" w:hanging="250"/>
    </w:pPr>
    <w:rPr>
      <w:rFonts w:cs="宋体"/>
      <w:szCs w:val="22"/>
    </w:rPr>
  </w:style>
  <w:style w:type="character" w:customStyle="1" w:styleId="p121">
    <w:name w:val="p121"/>
    <w:rPr>
      <w:rFonts w:hint="default"/>
      <w:sz w:val="24"/>
      <w:u w:val="none"/>
    </w:rPr>
  </w:style>
  <w:style w:type="character" w:customStyle="1" w:styleId="4-1Char">
    <w:name w:val="4-1 Char"/>
    <w:link w:val="4-1"/>
    <w:rPr>
      <w:sz w:val="24"/>
    </w:rPr>
  </w:style>
  <w:style w:type="paragraph" w:customStyle="1" w:styleId="4-1">
    <w:name w:val="4-1"/>
    <w:basedOn w:val="a0"/>
    <w:link w:val="4-1Char"/>
    <w:pPr>
      <w:spacing w:line="360" w:lineRule="auto"/>
      <w:ind w:left="180" w:hangingChars="180" w:hanging="180"/>
    </w:pPr>
    <w:rPr>
      <w:rFonts w:cs="宋体"/>
      <w:szCs w:val="22"/>
    </w:rPr>
  </w:style>
  <w:style w:type="paragraph" w:customStyle="1" w:styleId="16">
    <w:name w:val="样式1"/>
    <w:basedOn w:val="a0"/>
    <w:pPr>
      <w:spacing w:afterLines="20" w:line="360" w:lineRule="auto"/>
    </w:pPr>
  </w:style>
  <w:style w:type="paragraph" w:customStyle="1" w:styleId="StyleHeading2h2AsianNotBoldLinespacingsingle">
    <w:name w:val="Style Heading 2h2 + (Asian) 宋体 四号 Not Bold Line spacing:  single"/>
    <w:basedOn w:val="2"/>
    <w:pPr>
      <w:tabs>
        <w:tab w:val="left" w:pos="576"/>
      </w:tabs>
      <w:spacing w:before="260" w:after="260"/>
      <w:ind w:left="576" w:hanging="576"/>
      <w:jc w:val="both"/>
    </w:pPr>
    <w:rPr>
      <w:rFonts w:ascii="Arial" w:hAnsi="Arial" w:cs="Times New Roman"/>
      <w:b/>
      <w:bCs/>
      <w:lang w:val="zh-CN"/>
    </w:rPr>
  </w:style>
  <w:style w:type="paragraph" w:customStyle="1" w:styleId="afff5">
    <w:name w:val="着重行文字"/>
    <w:basedOn w:val="a0"/>
    <w:pPr>
      <w:spacing w:line="360" w:lineRule="auto"/>
      <w:ind w:firstLineChars="150" w:firstLine="360"/>
    </w:pPr>
    <w:rPr>
      <w:rFonts w:ascii="宋体" w:hAnsi="宋体"/>
    </w:rPr>
  </w:style>
  <w:style w:type="paragraph" w:customStyle="1" w:styleId="2085">
    <w:name w:val="样式 标题 2 + 首行缩进:  0.85 厘米"/>
    <w:basedOn w:val="2"/>
    <w:pPr>
      <w:spacing w:before="260" w:after="260" w:line="413" w:lineRule="auto"/>
      <w:ind w:left="576" w:hanging="576"/>
      <w:jc w:val="both"/>
    </w:pPr>
    <w:rPr>
      <w:rFonts w:ascii="Arial" w:hAnsi="Arial" w:cs="Times New Roman"/>
      <w:bCs/>
      <w:sz w:val="24"/>
      <w:lang w:val="zh-CN"/>
    </w:rPr>
  </w:style>
  <w:style w:type="paragraph" w:customStyle="1" w:styleId="p12">
    <w:name w:val="p12"/>
    <w:basedOn w:val="a0"/>
    <w:pPr>
      <w:spacing w:beforeAutospacing="1" w:after="100" w:afterAutospacing="1" w:line="360" w:lineRule="auto"/>
    </w:pPr>
    <w:rPr>
      <w:color w:val="000000"/>
    </w:rPr>
  </w:style>
  <w:style w:type="paragraph" w:customStyle="1" w:styleId="17">
    <w:name w:val="1)"/>
    <w:basedOn w:val="a0"/>
    <w:pPr>
      <w:tabs>
        <w:tab w:val="left" w:pos="120"/>
      </w:tabs>
      <w:spacing w:line="360" w:lineRule="auto"/>
      <w:ind w:leftChars="100" w:left="400" w:hangingChars="300" w:hanging="300"/>
    </w:pPr>
  </w:style>
  <w:style w:type="paragraph" w:customStyle="1" w:styleId="Preformatted">
    <w:name w:val="Preformatted"/>
    <w:basedOn w:val="a0"/>
    <w:pPr>
      <w:tabs>
        <w:tab w:val="left" w:pos="0"/>
        <w:tab w:val="left" w:pos="959"/>
        <w:tab w:val="left" w:pos="1918"/>
        <w:tab w:val="left" w:pos="2877"/>
        <w:tab w:val="left" w:pos="3836"/>
        <w:tab w:val="left" w:pos="4795"/>
        <w:tab w:val="left" w:pos="5754"/>
        <w:tab w:val="left" w:pos="6713"/>
        <w:tab w:val="left" w:pos="7672"/>
        <w:tab w:val="left" w:pos="8631"/>
        <w:tab w:val="left" w:pos="9590"/>
      </w:tabs>
      <w:autoSpaceDE w:val="0"/>
      <w:autoSpaceDN w:val="0"/>
      <w:adjustRightInd w:val="0"/>
      <w:spacing w:line="360" w:lineRule="auto"/>
    </w:pPr>
    <w:rPr>
      <w:rFonts w:ascii="Courier New" w:hAnsi="Courier New"/>
    </w:rPr>
  </w:style>
  <w:style w:type="paragraph" w:customStyle="1" w:styleId="StyleHeading3Right1ch1">
    <w:name w:val="Style Heading 3 + Right:  1 ch1"/>
    <w:basedOn w:val="3"/>
    <w:pPr>
      <w:spacing w:before="0" w:line="413" w:lineRule="auto"/>
      <w:ind w:left="720" w:hanging="720"/>
    </w:pPr>
    <w:rPr>
      <w:rFonts w:eastAsia="黑体"/>
      <w:b/>
      <w:bCs/>
      <w:lang w:val="zh-CN"/>
    </w:rPr>
  </w:style>
  <w:style w:type="paragraph" w:customStyle="1" w:styleId="18">
    <w:name w:val="样式 标题 1 + 行距: 单倍行距"/>
    <w:basedOn w:val="10"/>
    <w:pPr>
      <w:tabs>
        <w:tab w:val="left" w:pos="425"/>
        <w:tab w:val="left" w:pos="1056"/>
      </w:tabs>
      <w:spacing w:before="220" w:after="210"/>
      <w:ind w:left="432" w:firstLineChars="1000" w:firstLine="3200"/>
    </w:pPr>
    <w:rPr>
      <w:rFonts w:eastAsia="黑体" w:hAnsi="Times New Roman"/>
      <w:b/>
      <w:bCs/>
      <w:kern w:val="44"/>
      <w:szCs w:val="20"/>
      <w:lang w:val="zh-CN"/>
    </w:rPr>
  </w:style>
  <w:style w:type="paragraph" w:customStyle="1" w:styleId="19">
    <w:name w:val="正文1"/>
    <w:pPr>
      <w:widowControl w:val="0"/>
      <w:adjustRightInd w:val="0"/>
      <w:spacing w:line="360" w:lineRule="atLeast"/>
      <w:textAlignment w:val="baseline"/>
    </w:pPr>
    <w:rPr>
      <w:rFonts w:ascii="MingLiU" w:eastAsia="MingLiU"/>
      <w:sz w:val="24"/>
      <w:lang w:eastAsia="zh-TW"/>
    </w:rPr>
  </w:style>
  <w:style w:type="paragraph" w:customStyle="1" w:styleId="Default">
    <w:name w:val="Default"/>
    <w:pPr>
      <w:widowControl w:val="0"/>
      <w:autoSpaceDE w:val="0"/>
      <w:autoSpaceDN w:val="0"/>
      <w:adjustRightInd w:val="0"/>
    </w:pPr>
    <w:rPr>
      <w:rFonts w:ascii="黑体" w:eastAsia="黑体" w:hAnsi="Calibri"/>
      <w:color w:val="000000"/>
      <w:sz w:val="24"/>
    </w:rPr>
  </w:style>
  <w:style w:type="paragraph" w:customStyle="1" w:styleId="-">
    <w:name w:val="正文-表"/>
    <w:basedOn w:val="a0"/>
    <w:pPr>
      <w:spacing w:line="360" w:lineRule="auto"/>
      <w:jc w:val="center"/>
    </w:pPr>
  </w:style>
  <w:style w:type="paragraph" w:customStyle="1" w:styleId="TOC10">
    <w:name w:val="TOC 标题1"/>
    <w:basedOn w:val="10"/>
    <w:next w:val="a0"/>
    <w:uiPriority w:val="39"/>
    <w:pPr>
      <w:spacing w:before="480"/>
      <w:ind w:left="432" w:firstLineChars="1000" w:firstLine="3200"/>
      <w:outlineLvl w:val="9"/>
    </w:pPr>
    <w:rPr>
      <w:rFonts w:ascii="Cambria" w:hAnsi="Cambria"/>
      <w:b/>
      <w:color w:val="365F91"/>
      <w:sz w:val="28"/>
      <w:szCs w:val="28"/>
      <w:lang w:val="zh-CN"/>
    </w:rPr>
  </w:style>
  <w:style w:type="character" w:customStyle="1" w:styleId="aff2">
    <w:name w:val="脚注文本 字符"/>
    <w:basedOn w:val="a1"/>
    <w:link w:val="aff1"/>
    <w:uiPriority w:val="99"/>
    <w:rPr>
      <w:rFonts w:ascii="Times New Roman" w:eastAsia="宋体" w:hAnsi="Times New Roman" w:cs="Times New Roman"/>
      <w:sz w:val="18"/>
      <w:szCs w:val="18"/>
      <w:lang w:val="zh-CN" w:eastAsia="zh-CN"/>
    </w:rPr>
  </w:style>
  <w:style w:type="paragraph" w:customStyle="1" w:styleId="subtitle2">
    <w:name w:val="subtitle 2"/>
    <w:basedOn w:val="a0"/>
    <w:pPr>
      <w:adjustRightInd w:val="0"/>
      <w:spacing w:before="240" w:after="240" w:line="312" w:lineRule="atLeast"/>
      <w:ind w:firstLine="567"/>
      <w:textAlignment w:val="baseline"/>
    </w:pPr>
    <w:rPr>
      <w:rFonts w:eastAsia="黑体"/>
    </w:rPr>
  </w:style>
  <w:style w:type="paragraph" w:customStyle="1" w:styleId="1a">
    <w:name w:val="1"/>
    <w:basedOn w:val="a0"/>
    <w:next w:val="af0"/>
    <w:pPr>
      <w:spacing w:line="360" w:lineRule="auto"/>
    </w:pPr>
    <w:rPr>
      <w:rFonts w:ascii="宋体"/>
    </w:rPr>
  </w:style>
  <w:style w:type="paragraph" w:customStyle="1" w:styleId="1b">
    <w:name w:val="附录 1"/>
    <w:next w:val="a0"/>
    <w:pPr>
      <w:widowControl w:val="0"/>
      <w:adjustRightInd w:val="0"/>
      <w:spacing w:line="312" w:lineRule="atLeast"/>
      <w:jc w:val="center"/>
      <w:textAlignment w:val="baseline"/>
    </w:pPr>
    <w:rPr>
      <w:rFonts w:ascii="宋体"/>
      <w:b/>
      <w:sz w:val="36"/>
    </w:rPr>
  </w:style>
  <w:style w:type="paragraph" w:customStyle="1" w:styleId="afff6">
    <w:name w:val="表格"/>
    <w:basedOn w:val="a0"/>
    <w:link w:val="Char2"/>
    <w:qFormat/>
    <w:pPr>
      <w:jc w:val="center"/>
    </w:pPr>
    <w:rPr>
      <w:rFonts w:ascii="宋体"/>
      <w:spacing w:val="10"/>
      <w:lang w:bidi="he-IL"/>
    </w:rPr>
  </w:style>
  <w:style w:type="paragraph" w:customStyle="1" w:styleId="1c">
    <w:name w:val="正文文本1"/>
    <w:basedOn w:val="a0"/>
    <w:pPr>
      <w:autoSpaceDE w:val="0"/>
      <w:autoSpaceDN w:val="0"/>
      <w:adjustRightInd w:val="0"/>
      <w:spacing w:before="60" w:after="120"/>
      <w:ind w:firstLine="567"/>
      <w:textAlignment w:val="baseline"/>
    </w:pPr>
    <w:rPr>
      <w:rFonts w:ascii="宋体" w:hAnsi="Tms Rmn"/>
    </w:rPr>
  </w:style>
  <w:style w:type="paragraph" w:customStyle="1" w:styleId="110">
    <w:name w:val="11"/>
    <w:basedOn w:val="a4"/>
    <w:pPr>
      <w:ind w:firstLine="0"/>
    </w:pPr>
    <w:rPr>
      <w:rFonts w:ascii="宋体"/>
      <w:szCs w:val="21"/>
      <w:lang w:val="zh-CN"/>
    </w:rPr>
  </w:style>
  <w:style w:type="character" w:customStyle="1" w:styleId="f101">
    <w:name w:val="f101"/>
    <w:rPr>
      <w:rFonts w:ascii="ˎ̥_GB2312" w:hAnsi="ˎ̥_GB2312" w:hint="default"/>
      <w:sz w:val="18"/>
      <w:szCs w:val="18"/>
    </w:rPr>
  </w:style>
  <w:style w:type="paragraph" w:customStyle="1" w:styleId="afff7">
    <w:name w:val="内文"/>
    <w:pPr>
      <w:widowControl w:val="0"/>
      <w:autoSpaceDE w:val="0"/>
      <w:autoSpaceDN w:val="0"/>
      <w:adjustRightInd w:val="0"/>
      <w:jc w:val="both"/>
    </w:pPr>
    <w:rPr>
      <w:rFonts w:ascii="宋体"/>
      <w:color w:val="000000"/>
      <w:sz w:val="24"/>
    </w:rPr>
  </w:style>
  <w:style w:type="paragraph" w:customStyle="1" w:styleId="Standard1">
    <w:name w:val="Standard_1"/>
    <w:pPr>
      <w:widowControl w:val="0"/>
      <w:overflowPunct w:val="0"/>
      <w:autoSpaceDE w:val="0"/>
      <w:autoSpaceDN w:val="0"/>
      <w:adjustRightInd w:val="0"/>
      <w:textAlignment w:val="baseline"/>
    </w:pPr>
    <w:rPr>
      <w:rFonts w:ascii="Arial" w:hAnsi="Arial"/>
      <w:sz w:val="22"/>
      <w:lang w:val="de-DE"/>
    </w:rPr>
  </w:style>
  <w:style w:type="paragraph" w:customStyle="1" w:styleId="Auslegung2">
    <w:name w:val="Auslegung_2"/>
    <w:next w:val="a0"/>
    <w:pPr>
      <w:widowControl w:val="0"/>
      <w:overflowPunct w:val="0"/>
      <w:autoSpaceDE w:val="0"/>
      <w:autoSpaceDN w:val="0"/>
      <w:adjustRightInd w:val="0"/>
      <w:textAlignment w:val="baseline"/>
    </w:pPr>
    <w:rPr>
      <w:rFonts w:ascii="Arial" w:hAnsi="Arial"/>
      <w:sz w:val="22"/>
      <w:lang w:val="de-DE"/>
    </w:rPr>
  </w:style>
  <w:style w:type="paragraph" w:customStyle="1" w:styleId="29">
    <w:name w:val="样式 首行缩进:  2 字符"/>
    <w:basedOn w:val="a0"/>
    <w:pPr>
      <w:spacing w:line="300" w:lineRule="auto"/>
      <w:ind w:firstLine="480"/>
    </w:pPr>
    <w:rPr>
      <w:rFonts w:ascii="宋体" w:hAnsi="宋体"/>
      <w:snapToGrid w:val="0"/>
    </w:rPr>
  </w:style>
  <w:style w:type="paragraph" w:customStyle="1" w:styleId="CharCharChar1Char">
    <w:name w:val="Char Char Char1 Char"/>
    <w:basedOn w:val="a0"/>
    <w:pPr>
      <w:adjustRightInd w:val="0"/>
      <w:spacing w:line="312" w:lineRule="atLeast"/>
      <w:textAlignment w:val="baseline"/>
    </w:pPr>
    <w:rPr>
      <w:b/>
      <w:bCs/>
      <w:sz w:val="36"/>
      <w:szCs w:val="32"/>
    </w:rPr>
  </w:style>
  <w:style w:type="paragraph" w:customStyle="1" w:styleId="2a">
    <w:name w:val="样式  + 左侧:  2 字符"/>
    <w:basedOn w:val="a0"/>
    <w:pPr>
      <w:spacing w:line="440" w:lineRule="exact"/>
      <w:ind w:firstLine="397"/>
    </w:pPr>
    <w:rPr>
      <w:rFonts w:ascii="楷体_GB2312" w:cs="宋体"/>
      <w:sz w:val="21"/>
    </w:rPr>
  </w:style>
  <w:style w:type="paragraph" w:customStyle="1" w:styleId="CM55">
    <w:name w:val="CM55"/>
    <w:basedOn w:val="Default"/>
    <w:next w:val="Default"/>
    <w:pPr>
      <w:spacing w:after="130"/>
    </w:pPr>
    <w:rPr>
      <w:rFonts w:ascii="宋体" w:eastAsia="宋体" w:hAnsi="Times New Roman"/>
      <w:color w:val="auto"/>
      <w:szCs w:val="24"/>
    </w:rPr>
  </w:style>
  <w:style w:type="paragraph" w:customStyle="1" w:styleId="CM21">
    <w:name w:val="CM21"/>
    <w:basedOn w:val="Default"/>
    <w:next w:val="Default"/>
    <w:pPr>
      <w:spacing w:line="286" w:lineRule="atLeast"/>
    </w:pPr>
    <w:rPr>
      <w:rFonts w:ascii="宋体" w:eastAsia="宋体" w:hAnsi="Times New Roman"/>
      <w:color w:val="auto"/>
      <w:szCs w:val="24"/>
    </w:rPr>
  </w:style>
  <w:style w:type="paragraph" w:customStyle="1" w:styleId="CM56">
    <w:name w:val="CM56"/>
    <w:basedOn w:val="Default"/>
    <w:next w:val="Default"/>
    <w:pPr>
      <w:spacing w:after="248"/>
    </w:pPr>
    <w:rPr>
      <w:rFonts w:ascii="宋体" w:eastAsia="宋体" w:hAnsi="Times New Roman"/>
      <w:color w:val="auto"/>
      <w:szCs w:val="24"/>
    </w:rPr>
  </w:style>
  <w:style w:type="paragraph" w:customStyle="1" w:styleId="CM60">
    <w:name w:val="CM60"/>
    <w:basedOn w:val="Default"/>
    <w:next w:val="Default"/>
    <w:pPr>
      <w:spacing w:after="185"/>
    </w:pPr>
    <w:rPr>
      <w:rFonts w:ascii="宋体" w:eastAsia="宋体" w:hAnsi="Times New Roman"/>
      <w:color w:val="auto"/>
      <w:szCs w:val="24"/>
    </w:rPr>
  </w:style>
  <w:style w:type="paragraph" w:customStyle="1" w:styleId="CM71">
    <w:name w:val="CM71"/>
    <w:basedOn w:val="Default"/>
    <w:next w:val="Default"/>
    <w:pPr>
      <w:spacing w:after="430"/>
    </w:pPr>
    <w:rPr>
      <w:rFonts w:ascii="宋体" w:eastAsia="宋体" w:hAnsi="Times New Roman"/>
      <w:color w:val="auto"/>
      <w:szCs w:val="24"/>
    </w:rPr>
  </w:style>
  <w:style w:type="paragraph" w:customStyle="1" w:styleId="CharCharChar1Char1">
    <w:name w:val="Char Char Char1 Char1"/>
    <w:basedOn w:val="a0"/>
    <w:pPr>
      <w:adjustRightInd w:val="0"/>
      <w:spacing w:line="312" w:lineRule="atLeast"/>
      <w:textAlignment w:val="baseline"/>
    </w:pPr>
    <w:rPr>
      <w:b/>
      <w:bCs/>
      <w:sz w:val="36"/>
      <w:szCs w:val="32"/>
      <w:lang w:eastAsia="en-US" w:bidi="en-US"/>
    </w:rPr>
  </w:style>
  <w:style w:type="paragraph" w:customStyle="1" w:styleId="afff8">
    <w:name w:val="正文悬挂缩进"/>
    <w:basedOn w:val="a4"/>
    <w:pPr>
      <w:adjustRightInd w:val="0"/>
      <w:snapToGrid w:val="0"/>
      <w:spacing w:line="360" w:lineRule="auto"/>
      <w:ind w:leftChars="200" w:left="200" w:firstLine="200"/>
    </w:pPr>
    <w:rPr>
      <w:sz w:val="24"/>
      <w:lang w:val="zh-CN" w:eastAsia="en-US" w:bidi="en-US"/>
    </w:rPr>
  </w:style>
  <w:style w:type="character" w:customStyle="1" w:styleId="aff5">
    <w:name w:val="标题 字符"/>
    <w:basedOn w:val="a1"/>
    <w:link w:val="aff4"/>
    <w:uiPriority w:val="10"/>
    <w:rsid w:val="00CA7838"/>
    <w:rPr>
      <w:rFonts w:asciiTheme="majorHAnsi" w:eastAsiaTheme="majorEastAsia" w:hAnsiTheme="majorHAnsi" w:cstheme="majorBidi"/>
      <w:caps/>
      <w:color w:val="4F81BD" w:themeColor="accent1"/>
      <w:spacing w:val="10"/>
      <w:sz w:val="52"/>
      <w:szCs w:val="52"/>
    </w:rPr>
  </w:style>
  <w:style w:type="character" w:customStyle="1" w:styleId="aff0">
    <w:name w:val="副标题 字符"/>
    <w:basedOn w:val="a1"/>
    <w:link w:val="aff"/>
    <w:uiPriority w:val="11"/>
    <w:rsid w:val="00CA7838"/>
    <w:rPr>
      <w:caps/>
      <w:color w:val="595959" w:themeColor="text1" w:themeTint="A6"/>
      <w:spacing w:val="10"/>
      <w:sz w:val="21"/>
      <w:szCs w:val="21"/>
    </w:rPr>
  </w:style>
  <w:style w:type="paragraph" w:customStyle="1" w:styleId="-110">
    <w:name w:val="彩色网格 - 强调文字颜色 11"/>
    <w:basedOn w:val="a0"/>
    <w:next w:val="a0"/>
    <w:link w:val="-1Char"/>
    <w:uiPriority w:val="29"/>
    <w:rPr>
      <w:i/>
      <w:iCs/>
      <w:color w:val="000000"/>
      <w:sz w:val="22"/>
      <w:szCs w:val="22"/>
      <w:lang w:val="zh-CN" w:eastAsia="en-US" w:bidi="en-US"/>
    </w:rPr>
  </w:style>
  <w:style w:type="character" w:customStyle="1" w:styleId="-1Char">
    <w:name w:val="彩色网格 - 强调文字颜色 1 Char"/>
    <w:link w:val="-110"/>
    <w:uiPriority w:val="29"/>
    <w:rPr>
      <w:rFonts w:ascii="Calibri" w:eastAsia="宋体" w:hAnsi="Calibri" w:cs="Times New Roman"/>
      <w:i/>
      <w:iCs/>
      <w:color w:val="000000"/>
      <w:kern w:val="0"/>
      <w:sz w:val="22"/>
      <w:lang w:val="zh-CN" w:eastAsia="en-US" w:bidi="en-US"/>
    </w:rPr>
  </w:style>
  <w:style w:type="paragraph" w:customStyle="1" w:styleId="-21">
    <w:name w:val="浅色底纹 - 强调文字颜色 21"/>
    <w:basedOn w:val="a0"/>
    <w:next w:val="a0"/>
    <w:link w:val="-2Char"/>
    <w:uiPriority w:val="30"/>
    <w:pPr>
      <w:pBdr>
        <w:bottom w:val="single" w:sz="4" w:space="4" w:color="4F81BD"/>
      </w:pBdr>
      <w:spacing w:before="200" w:after="280"/>
      <w:ind w:left="936" w:right="936"/>
    </w:pPr>
    <w:rPr>
      <w:b/>
      <w:bCs/>
      <w:i/>
      <w:iCs/>
      <w:color w:val="4F81BD"/>
      <w:sz w:val="22"/>
      <w:szCs w:val="22"/>
      <w:lang w:val="zh-CN" w:eastAsia="en-US" w:bidi="en-US"/>
    </w:rPr>
  </w:style>
  <w:style w:type="character" w:customStyle="1" w:styleId="-2Char">
    <w:name w:val="浅色底纹 - 强调文字颜色 2 Char"/>
    <w:link w:val="-21"/>
    <w:uiPriority w:val="30"/>
    <w:rPr>
      <w:rFonts w:ascii="Calibri" w:eastAsia="宋体" w:hAnsi="Calibri" w:cs="Times New Roman"/>
      <w:b/>
      <w:bCs/>
      <w:i/>
      <w:iCs/>
      <w:color w:val="4F81BD"/>
      <w:kern w:val="0"/>
      <w:sz w:val="22"/>
      <w:lang w:val="zh-CN" w:eastAsia="en-US" w:bidi="en-US"/>
    </w:rPr>
  </w:style>
  <w:style w:type="character" w:customStyle="1" w:styleId="1d">
    <w:name w:val="不明显强调1"/>
    <w:uiPriority w:val="19"/>
    <w:rPr>
      <w:i/>
      <w:iCs/>
      <w:color w:val="808080"/>
    </w:rPr>
  </w:style>
  <w:style w:type="character" w:customStyle="1" w:styleId="1e">
    <w:name w:val="明显强调1"/>
    <w:uiPriority w:val="21"/>
    <w:rPr>
      <w:b/>
      <w:bCs/>
      <w:i/>
      <w:iCs/>
      <w:color w:val="4F81BD"/>
    </w:rPr>
  </w:style>
  <w:style w:type="character" w:customStyle="1" w:styleId="1f">
    <w:name w:val="不明显参考1"/>
    <w:uiPriority w:val="31"/>
    <w:rPr>
      <w:smallCaps/>
      <w:color w:val="C0504D"/>
      <w:u w:val="single"/>
    </w:rPr>
  </w:style>
  <w:style w:type="character" w:customStyle="1" w:styleId="1f0">
    <w:name w:val="明显参考1"/>
    <w:uiPriority w:val="32"/>
    <w:rPr>
      <w:b/>
      <w:bCs/>
      <w:smallCaps/>
      <w:color w:val="C0504D"/>
      <w:spacing w:val="5"/>
      <w:u w:val="single"/>
    </w:rPr>
  </w:style>
  <w:style w:type="character" w:customStyle="1" w:styleId="1f1">
    <w:name w:val="书籍标题1"/>
    <w:uiPriority w:val="33"/>
    <w:rPr>
      <w:b/>
      <w:bCs/>
      <w:smallCaps/>
      <w:spacing w:val="5"/>
    </w:rPr>
  </w:style>
  <w:style w:type="character" w:customStyle="1" w:styleId="HTML0">
    <w:name w:val="HTML 预设格式 字符"/>
    <w:basedOn w:val="a1"/>
    <w:link w:val="HTML"/>
    <w:uiPriority w:val="99"/>
    <w:rPr>
      <w:rFonts w:ascii="Arial" w:eastAsia="宋体" w:hAnsi="Arial" w:cs="Times New Roman"/>
      <w:kern w:val="0"/>
      <w:szCs w:val="21"/>
      <w:lang w:val="zh-CN" w:eastAsia="zh-CN"/>
    </w:rPr>
  </w:style>
  <w:style w:type="paragraph" w:customStyle="1" w:styleId="1f2">
    <w:name w:val="封面标准号1"/>
    <w:pPr>
      <w:widowControl w:val="0"/>
      <w:kinsoku w:val="0"/>
      <w:overflowPunct w:val="0"/>
      <w:autoSpaceDE w:val="0"/>
      <w:autoSpaceDN w:val="0"/>
      <w:spacing w:before="308"/>
      <w:jc w:val="right"/>
    </w:pPr>
    <w:rPr>
      <w:sz w:val="28"/>
    </w:rPr>
  </w:style>
  <w:style w:type="paragraph" w:customStyle="1" w:styleId="afff9">
    <w:name w:val="目次、标准名称标题"/>
    <w:basedOn w:val="a0"/>
    <w:next w:val="a0"/>
    <w:pPr>
      <w:shd w:val="clear" w:color="auto" w:fill="FFFFFF"/>
      <w:spacing w:before="640" w:after="560" w:line="460" w:lineRule="exact"/>
      <w:jc w:val="center"/>
      <w:outlineLvl w:val="0"/>
    </w:pPr>
    <w:rPr>
      <w:rFonts w:ascii="黑体" w:eastAsia="黑体"/>
      <w:sz w:val="32"/>
    </w:rPr>
  </w:style>
  <w:style w:type="character" w:customStyle="1" w:styleId="Char">
    <w:name w:val="无间隔 Char"/>
    <w:link w:val="12"/>
    <w:uiPriority w:val="1"/>
    <w:rPr>
      <w:rFonts w:ascii="Times New Roman" w:eastAsia="宋体" w:hAnsi="Times New Roman" w:cs="Times New Roman"/>
      <w:szCs w:val="24"/>
    </w:rPr>
  </w:style>
  <w:style w:type="paragraph" w:customStyle="1" w:styleId="41">
    <w:name w:val="4"/>
    <w:pPr>
      <w:widowControl w:val="0"/>
      <w:spacing w:line="360" w:lineRule="auto"/>
      <w:ind w:firstLineChars="200" w:firstLine="200"/>
    </w:pPr>
    <w:rPr>
      <w:kern w:val="2"/>
      <w:sz w:val="24"/>
      <w:szCs w:val="24"/>
    </w:rPr>
  </w:style>
  <w:style w:type="paragraph" w:customStyle="1" w:styleId="1f3">
    <w:name w:val="引用1"/>
    <w:basedOn w:val="a0"/>
    <w:next w:val="a0"/>
    <w:link w:val="Char3"/>
    <w:uiPriority w:val="29"/>
    <w:rPr>
      <w:i/>
      <w:iCs/>
      <w:color w:val="000000"/>
      <w:sz w:val="22"/>
      <w:szCs w:val="22"/>
      <w:lang w:val="zh-CN" w:eastAsia="en-US" w:bidi="en-US"/>
    </w:rPr>
  </w:style>
  <w:style w:type="character" w:customStyle="1" w:styleId="Char3">
    <w:name w:val="引用 Char"/>
    <w:basedOn w:val="a1"/>
    <w:link w:val="1f3"/>
    <w:uiPriority w:val="29"/>
    <w:rPr>
      <w:rFonts w:ascii="Calibri" w:eastAsia="宋体" w:hAnsi="Calibri" w:cs="Times New Roman"/>
      <w:i/>
      <w:iCs/>
      <w:color w:val="000000"/>
      <w:kern w:val="0"/>
      <w:sz w:val="22"/>
      <w:lang w:val="zh-CN" w:eastAsia="en-US" w:bidi="en-US"/>
    </w:rPr>
  </w:style>
  <w:style w:type="paragraph" w:customStyle="1" w:styleId="1f4">
    <w:name w:val="明显引用1"/>
    <w:basedOn w:val="a0"/>
    <w:next w:val="a0"/>
    <w:link w:val="Char4"/>
    <w:uiPriority w:val="30"/>
    <w:pPr>
      <w:pBdr>
        <w:bottom w:val="single" w:sz="4" w:space="4" w:color="4F81BD"/>
      </w:pBdr>
      <w:spacing w:before="200" w:after="280"/>
      <w:ind w:left="936" w:right="936"/>
    </w:pPr>
    <w:rPr>
      <w:b/>
      <w:bCs/>
      <w:i/>
      <w:iCs/>
      <w:color w:val="4F81BD"/>
      <w:sz w:val="22"/>
      <w:szCs w:val="22"/>
      <w:lang w:val="zh-CN" w:eastAsia="en-US" w:bidi="en-US"/>
    </w:rPr>
  </w:style>
  <w:style w:type="character" w:customStyle="1" w:styleId="Char4">
    <w:name w:val="明显引用 Char"/>
    <w:basedOn w:val="a1"/>
    <w:link w:val="1f4"/>
    <w:uiPriority w:val="30"/>
    <w:rPr>
      <w:rFonts w:ascii="Calibri" w:eastAsia="宋体" w:hAnsi="Calibri" w:cs="Times New Roman"/>
      <w:b/>
      <w:bCs/>
      <w:i/>
      <w:iCs/>
      <w:color w:val="4F81BD"/>
      <w:kern w:val="0"/>
      <w:sz w:val="22"/>
      <w:lang w:val="zh-CN" w:eastAsia="en-US" w:bidi="en-US"/>
    </w:rPr>
  </w:style>
  <w:style w:type="paragraph" w:customStyle="1" w:styleId="New">
    <w:name w:val="正文 New"/>
    <w:pPr>
      <w:widowControl w:val="0"/>
      <w:jc w:val="both"/>
    </w:pPr>
    <w:rPr>
      <w:kern w:val="2"/>
      <w:sz w:val="21"/>
      <w:szCs w:val="24"/>
    </w:rPr>
  </w:style>
  <w:style w:type="character" w:customStyle="1" w:styleId="a7">
    <w:name w:val="注释标题 字符"/>
    <w:basedOn w:val="a1"/>
    <w:link w:val="a6"/>
    <w:rPr>
      <w:rFonts w:ascii="Times New Roman" w:eastAsia="宋体" w:hAnsi="Times New Roman" w:cs="Times New Roman"/>
      <w:szCs w:val="24"/>
      <w:lang w:val="zh-CN" w:eastAsia="zh-CN"/>
    </w:rPr>
  </w:style>
  <w:style w:type="paragraph" w:customStyle="1" w:styleId="MMTopic2">
    <w:name w:val="MM Topic 2"/>
    <w:basedOn w:val="2"/>
    <w:pPr>
      <w:numPr>
        <w:ilvl w:val="1"/>
        <w:numId w:val="4"/>
      </w:numPr>
      <w:tabs>
        <w:tab w:val="left" w:pos="992"/>
      </w:tabs>
      <w:spacing w:before="260" w:after="260" w:line="416" w:lineRule="auto"/>
      <w:ind w:left="0"/>
      <w:jc w:val="both"/>
    </w:pPr>
    <w:rPr>
      <w:rFonts w:ascii="Arial" w:eastAsia="黑体" w:hAnsi="Arial" w:cs="Times New Roman"/>
      <w:sz w:val="32"/>
      <w:lang w:val="zh-CN"/>
    </w:rPr>
  </w:style>
  <w:style w:type="paragraph" w:customStyle="1" w:styleId="MMTopic3">
    <w:name w:val="MM Topic 3"/>
    <w:basedOn w:val="3"/>
    <w:pPr>
      <w:numPr>
        <w:ilvl w:val="2"/>
        <w:numId w:val="4"/>
      </w:numPr>
      <w:tabs>
        <w:tab w:val="left" w:pos="1418"/>
      </w:tabs>
      <w:spacing w:before="260" w:after="260" w:line="416" w:lineRule="auto"/>
      <w:ind w:left="0"/>
      <w:jc w:val="both"/>
    </w:pPr>
    <w:rPr>
      <w:sz w:val="32"/>
      <w:lang w:val="zh-CN"/>
    </w:rPr>
  </w:style>
  <w:style w:type="paragraph" w:customStyle="1" w:styleId="MMTopic4">
    <w:name w:val="MM Topic 4"/>
    <w:basedOn w:val="4"/>
    <w:pPr>
      <w:spacing w:before="280" w:after="290" w:line="376" w:lineRule="auto"/>
      <w:jc w:val="both"/>
    </w:pPr>
    <w:rPr>
      <w:rFonts w:ascii="Arial" w:eastAsia="黑体" w:hAnsi="Arial" w:cs="Times New Roman"/>
      <w:lang w:val="zh-CN"/>
    </w:rPr>
  </w:style>
  <w:style w:type="paragraph" w:customStyle="1" w:styleId="MMTopic1">
    <w:name w:val="MM Topic 1"/>
    <w:basedOn w:val="10"/>
    <w:pPr>
      <w:numPr>
        <w:numId w:val="4"/>
      </w:numPr>
      <w:tabs>
        <w:tab w:val="left" w:pos="425"/>
      </w:tabs>
      <w:spacing w:before="340" w:after="330" w:line="578" w:lineRule="auto"/>
      <w:ind w:left="0" w:firstLineChars="1000" w:firstLine="1000"/>
      <w:jc w:val="both"/>
    </w:pPr>
    <w:rPr>
      <w:rFonts w:ascii="Times New Roman" w:hAnsi="Times New Roman"/>
      <w:b/>
      <w:kern w:val="44"/>
      <w:sz w:val="44"/>
      <w:szCs w:val="44"/>
      <w:lang w:val="zh-CN"/>
    </w:rPr>
  </w:style>
  <w:style w:type="character" w:customStyle="1" w:styleId="font31">
    <w:name w:val="font31"/>
    <w:rPr>
      <w:rFonts w:ascii="宋体" w:eastAsia="宋体" w:hAnsi="宋体" w:hint="eastAsia"/>
      <w:color w:val="000000"/>
      <w:sz w:val="18"/>
      <w:szCs w:val="18"/>
      <w:u w:val="none"/>
    </w:rPr>
  </w:style>
  <w:style w:type="character" w:customStyle="1" w:styleId="font11">
    <w:name w:val="font11"/>
    <w:rPr>
      <w:rFonts w:ascii="宋体" w:eastAsia="宋体" w:hAnsi="宋体" w:hint="eastAsia"/>
      <w:color w:val="000000"/>
      <w:sz w:val="18"/>
      <w:szCs w:val="18"/>
      <w:u w:val="none"/>
    </w:rPr>
  </w:style>
  <w:style w:type="paragraph" w:customStyle="1" w:styleId="Aufzhlung">
    <w:name w:val="Aufzählung"/>
    <w:basedOn w:val="a0"/>
    <w:pPr>
      <w:numPr>
        <w:numId w:val="5"/>
      </w:numPr>
      <w:spacing w:before="60" w:after="60"/>
      <w:ind w:firstLine="0"/>
    </w:pPr>
    <w:rPr>
      <w:rFonts w:ascii="Helvetica" w:hAnsi="Helvetica"/>
      <w:sz w:val="22"/>
      <w:lang w:val="de-DE" w:eastAsia="de-DE"/>
    </w:rPr>
  </w:style>
  <w:style w:type="paragraph" w:customStyle="1" w:styleId="Char20">
    <w:name w:val="Char2"/>
    <w:basedOn w:val="a0"/>
    <w:rPr>
      <w:rFonts w:ascii="Tahoma" w:hAnsi="Tahoma"/>
    </w:rPr>
  </w:style>
  <w:style w:type="character" w:customStyle="1" w:styleId="afffa">
    <w:name w:val="特殊字"/>
    <w:rPr>
      <w:rFonts w:ascii="黑体" w:eastAsia="黑体" w:hAnsi="Times New Roman"/>
      <w:b/>
      <w:color w:val="FF00FF"/>
      <w:sz w:val="24"/>
      <w:szCs w:val="21"/>
    </w:rPr>
  </w:style>
  <w:style w:type="character" w:customStyle="1" w:styleId="item">
    <w:name w:val="item"/>
  </w:style>
  <w:style w:type="paragraph" w:customStyle="1" w:styleId="a">
    <w:name w:val="样式序号模板"/>
    <w:basedOn w:val="a0"/>
    <w:link w:val="Char5"/>
    <w:pPr>
      <w:numPr>
        <w:numId w:val="6"/>
      </w:numPr>
      <w:adjustRightInd w:val="0"/>
      <w:ind w:firstLine="0"/>
    </w:pPr>
    <w:rPr>
      <w:rFonts w:cs="宋体"/>
    </w:rPr>
  </w:style>
  <w:style w:type="character" w:customStyle="1" w:styleId="Char5">
    <w:name w:val="样式序号模板 Char"/>
    <w:basedOn w:val="a1"/>
    <w:link w:val="a"/>
    <w:rPr>
      <w:rFonts w:cs="宋体"/>
      <w:sz w:val="24"/>
      <w:szCs w:val="24"/>
    </w:rPr>
  </w:style>
  <w:style w:type="paragraph" w:customStyle="1" w:styleId="35">
    <w:name w:val="样式3"/>
    <w:basedOn w:val="a0"/>
    <w:link w:val="3Char"/>
    <w:pPr>
      <w:spacing w:beforeLines="50" w:before="50" w:afterLines="50" w:after="50"/>
    </w:pPr>
    <w:rPr>
      <w:rFonts w:ascii="宋体" w:hAnsi="宋体"/>
      <w:b/>
      <w:szCs w:val="28"/>
    </w:rPr>
  </w:style>
  <w:style w:type="character" w:customStyle="1" w:styleId="22">
    <w:name w:val="列表 2 字符"/>
    <w:link w:val="21"/>
    <w:qFormat/>
    <w:rPr>
      <w:rFonts w:ascii="Times New Roman" w:eastAsia="宋体" w:hAnsi="Times New Roman" w:cs="Times New Roman"/>
      <w:kern w:val="2"/>
      <w:sz w:val="21"/>
      <w:szCs w:val="24"/>
      <w:lang w:val="zh-CN" w:eastAsia="zh-CN"/>
    </w:rPr>
  </w:style>
  <w:style w:type="paragraph" w:styleId="afffb">
    <w:name w:val="List Paragraph"/>
    <w:basedOn w:val="a0"/>
    <w:link w:val="afffc"/>
    <w:uiPriority w:val="34"/>
    <w:qFormat/>
    <w:pPr>
      <w:ind w:firstLineChars="200" w:firstLine="420"/>
    </w:pPr>
  </w:style>
  <w:style w:type="table" w:customStyle="1" w:styleId="TableNormal1">
    <w:name w:val="Table Normal1"/>
    <w:uiPriority w:val="2"/>
    <w:qFormat/>
    <w:pPr>
      <w:widowControl w:val="0"/>
    </w:pPr>
    <w:rPr>
      <w:sz w:val="22"/>
      <w:szCs w:val="22"/>
      <w:lang w:eastAsia="en-US"/>
    </w:rPr>
    <w:tblPr>
      <w:tblCellMar>
        <w:top w:w="0" w:type="dxa"/>
        <w:left w:w="0" w:type="dxa"/>
        <w:bottom w:w="0" w:type="dxa"/>
        <w:right w:w="0" w:type="dxa"/>
      </w:tblCellMar>
    </w:tblPr>
  </w:style>
  <w:style w:type="paragraph" w:customStyle="1" w:styleId="TableParagraph">
    <w:name w:val="Table Paragraph"/>
    <w:basedOn w:val="a0"/>
    <w:uiPriority w:val="1"/>
    <w:rPr>
      <w:rFonts w:cs="宋体"/>
      <w:sz w:val="22"/>
      <w:szCs w:val="22"/>
      <w:lang w:eastAsia="en-US"/>
    </w:rPr>
  </w:style>
  <w:style w:type="character" w:customStyle="1" w:styleId="afffc">
    <w:name w:val="列表段落 字符"/>
    <w:link w:val="afffb"/>
    <w:uiPriority w:val="34"/>
  </w:style>
  <w:style w:type="character" w:customStyle="1" w:styleId="apple-converted-space">
    <w:name w:val="apple-converted-space"/>
    <w:basedOn w:val="a1"/>
  </w:style>
  <w:style w:type="paragraph" w:customStyle="1" w:styleId="2b">
    <w:name w:val="样式2"/>
    <w:basedOn w:val="afd"/>
    <w:link w:val="2Char1"/>
    <w:pPr>
      <w:pBdr>
        <w:bottom w:val="none" w:sz="0" w:space="0" w:color="auto"/>
      </w:pBdr>
      <w:adjustRightInd w:val="0"/>
      <w:spacing w:line="360" w:lineRule="auto"/>
      <w:ind w:rightChars="52" w:right="109" w:firstLine="480"/>
      <w:jc w:val="both"/>
    </w:pPr>
    <w:rPr>
      <w:rFonts w:ascii="宋体" w:hAnsi="宋体" w:cs="宋体"/>
      <w:color w:val="000000"/>
    </w:rPr>
  </w:style>
  <w:style w:type="character" w:customStyle="1" w:styleId="2Char1">
    <w:name w:val="样式2 Char"/>
    <w:basedOn w:val="afe"/>
    <w:link w:val="2b"/>
    <w:rPr>
      <w:rFonts w:ascii="宋体" w:hAnsi="宋体"/>
      <w:color w:val="000000"/>
      <w:kern w:val="2"/>
      <w:sz w:val="18"/>
      <w:szCs w:val="18"/>
    </w:rPr>
  </w:style>
  <w:style w:type="paragraph" w:customStyle="1" w:styleId="62">
    <w:name w:val="样式6"/>
    <w:basedOn w:val="afd"/>
    <w:link w:val="6Char"/>
    <w:pPr>
      <w:pBdr>
        <w:bottom w:val="none" w:sz="0" w:space="0" w:color="auto"/>
      </w:pBdr>
      <w:adjustRightInd w:val="0"/>
      <w:spacing w:line="160" w:lineRule="atLeast"/>
      <w:ind w:rightChars="52" w:right="109" w:firstLine="480"/>
      <w:jc w:val="both"/>
    </w:pPr>
    <w:rPr>
      <w:rFonts w:ascii="Arial" w:hAnsi="Arial" w:cs="Arial"/>
      <w:b/>
      <w:color w:val="000000"/>
    </w:rPr>
  </w:style>
  <w:style w:type="character" w:customStyle="1" w:styleId="3Char">
    <w:name w:val="样式3 Char"/>
    <w:basedOn w:val="afe"/>
    <w:link w:val="35"/>
    <w:rPr>
      <w:rFonts w:ascii="宋体" w:eastAsia="宋体" w:hAnsi="宋体" w:cs="Times New Roman"/>
      <w:b/>
      <w:kern w:val="2"/>
      <w:sz w:val="24"/>
      <w:szCs w:val="28"/>
    </w:rPr>
  </w:style>
  <w:style w:type="character" w:customStyle="1" w:styleId="6Char">
    <w:name w:val="样式6 Char"/>
    <w:basedOn w:val="afe"/>
    <w:link w:val="62"/>
    <w:rPr>
      <w:rFonts w:ascii="Arial" w:hAnsi="Arial" w:cs="Arial"/>
      <w:b/>
      <w:color w:val="000000"/>
      <w:kern w:val="2"/>
      <w:sz w:val="18"/>
      <w:szCs w:val="18"/>
    </w:rPr>
  </w:style>
  <w:style w:type="paragraph" w:customStyle="1" w:styleId="81">
    <w:name w:val="样式8"/>
    <w:basedOn w:val="afd"/>
    <w:link w:val="8Char"/>
    <w:pPr>
      <w:pBdr>
        <w:bottom w:val="none" w:sz="0" w:space="0" w:color="auto"/>
      </w:pBdr>
      <w:adjustRightInd w:val="0"/>
      <w:spacing w:line="360" w:lineRule="auto"/>
      <w:ind w:rightChars="52" w:right="109" w:firstLineChars="2500" w:firstLine="4518"/>
      <w:jc w:val="both"/>
    </w:pPr>
    <w:rPr>
      <w:rFonts w:ascii="Arial" w:hAnsi="Arial" w:cs="Arial"/>
      <w:b/>
      <w:bCs/>
      <w:color w:val="FF6600"/>
    </w:rPr>
  </w:style>
  <w:style w:type="character" w:customStyle="1" w:styleId="8Char">
    <w:name w:val="样式8 Char"/>
    <w:basedOn w:val="afe"/>
    <w:link w:val="81"/>
    <w:rPr>
      <w:rFonts w:ascii="Arial" w:hAnsi="Arial" w:cs="Arial"/>
      <w:b/>
      <w:bCs/>
      <w:color w:val="FF6600"/>
      <w:kern w:val="2"/>
      <w:sz w:val="18"/>
      <w:szCs w:val="18"/>
    </w:rPr>
  </w:style>
  <w:style w:type="character" w:customStyle="1" w:styleId="Char10">
    <w:name w:val="文档正文 Char1"/>
    <w:link w:val="afffd"/>
    <w:rPr>
      <w:rFonts w:ascii="宋体"/>
      <w:spacing w:val="4"/>
      <w:sz w:val="24"/>
    </w:rPr>
  </w:style>
  <w:style w:type="paragraph" w:customStyle="1" w:styleId="afffd">
    <w:name w:val="文档正文"/>
    <w:basedOn w:val="a0"/>
    <w:link w:val="Char10"/>
    <w:pPr>
      <w:adjustRightInd w:val="0"/>
      <w:snapToGrid w:val="0"/>
      <w:spacing w:line="440" w:lineRule="atLeast"/>
      <w:ind w:rightChars="52" w:right="109" w:firstLine="567"/>
      <w:textAlignment w:val="baseline"/>
    </w:pPr>
    <w:rPr>
      <w:rFonts w:ascii="宋体" w:cs="宋体"/>
      <w:spacing w:val="4"/>
    </w:rPr>
  </w:style>
  <w:style w:type="paragraph" w:customStyle="1" w:styleId="afffe">
    <w:name w:val="封面标准文稿编辑信息"/>
    <w:pPr>
      <w:spacing w:before="180" w:line="180" w:lineRule="exact"/>
      <w:jc w:val="center"/>
    </w:pPr>
    <w:rPr>
      <w:rFonts w:ascii="宋体"/>
      <w:sz w:val="21"/>
    </w:rPr>
  </w:style>
  <w:style w:type="paragraph" w:customStyle="1" w:styleId="affff">
    <w:name w:val="表格 左"/>
    <w:basedOn w:val="a0"/>
    <w:pPr>
      <w:autoSpaceDE w:val="0"/>
      <w:autoSpaceDN w:val="0"/>
      <w:adjustRightInd w:val="0"/>
      <w:textAlignment w:val="baseline"/>
    </w:pPr>
    <w:rPr>
      <w:rFonts w:ascii="宋体" w:hAnsi="Times New Roman"/>
    </w:rPr>
  </w:style>
  <w:style w:type="paragraph" w:customStyle="1" w:styleId="affff0">
    <w:name w:val="段"/>
    <w:pPr>
      <w:autoSpaceDE w:val="0"/>
      <w:autoSpaceDN w:val="0"/>
      <w:ind w:firstLineChars="200" w:firstLine="200"/>
      <w:jc w:val="both"/>
    </w:pPr>
    <w:rPr>
      <w:rFonts w:ascii="宋体"/>
      <w:sz w:val="21"/>
    </w:rPr>
  </w:style>
  <w:style w:type="table" w:customStyle="1" w:styleId="1f5">
    <w:name w:val="网格型1"/>
    <w:basedOn w:val="a2"/>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font0">
    <w:name w:val="font0"/>
    <w:basedOn w:val="a0"/>
    <w:pPr>
      <w:spacing w:beforeAutospacing="1" w:after="100" w:afterAutospacing="1"/>
    </w:pPr>
    <w:rPr>
      <w:rFonts w:ascii="宋体" w:hAnsi="宋体" w:cs="宋体"/>
      <w:color w:val="000000"/>
      <w:sz w:val="22"/>
      <w:szCs w:val="22"/>
    </w:rPr>
  </w:style>
  <w:style w:type="paragraph" w:customStyle="1" w:styleId="font5">
    <w:name w:val="font5"/>
    <w:basedOn w:val="a0"/>
    <w:pPr>
      <w:spacing w:beforeAutospacing="1" w:after="100" w:afterAutospacing="1"/>
    </w:pPr>
    <w:rPr>
      <w:rFonts w:ascii="宋体" w:hAnsi="宋体" w:cs="宋体"/>
      <w:sz w:val="18"/>
      <w:szCs w:val="18"/>
    </w:rPr>
  </w:style>
  <w:style w:type="paragraph" w:customStyle="1" w:styleId="font6">
    <w:name w:val="font6"/>
    <w:basedOn w:val="a0"/>
    <w:pPr>
      <w:spacing w:beforeAutospacing="1" w:after="100" w:afterAutospacing="1"/>
    </w:pPr>
    <w:rPr>
      <w:rFonts w:ascii="宋体" w:hAnsi="宋体" w:cs="宋体"/>
    </w:rPr>
  </w:style>
  <w:style w:type="paragraph" w:customStyle="1" w:styleId="font7">
    <w:name w:val="font7"/>
    <w:basedOn w:val="a0"/>
    <w:pPr>
      <w:spacing w:beforeAutospacing="1" w:after="100" w:afterAutospacing="1"/>
    </w:pPr>
    <w:rPr>
      <w:rFonts w:ascii="Times New Roman" w:hAnsi="Times New Roman"/>
      <w:b/>
      <w:bCs/>
    </w:rPr>
  </w:style>
  <w:style w:type="paragraph" w:customStyle="1" w:styleId="font8">
    <w:name w:val="font8"/>
    <w:basedOn w:val="a0"/>
    <w:pPr>
      <w:spacing w:beforeAutospacing="1" w:after="100" w:afterAutospacing="1"/>
    </w:pPr>
    <w:rPr>
      <w:rFonts w:ascii="宋体" w:hAnsi="宋体" w:cs="宋体"/>
      <w:b/>
      <w:bCs/>
    </w:rPr>
  </w:style>
  <w:style w:type="paragraph" w:customStyle="1" w:styleId="font9">
    <w:name w:val="font9"/>
    <w:basedOn w:val="a0"/>
    <w:pPr>
      <w:spacing w:beforeAutospacing="1" w:after="100" w:afterAutospacing="1"/>
    </w:pPr>
    <w:rPr>
      <w:rFonts w:ascii="宋体" w:hAnsi="宋体" w:cs="宋体"/>
      <w:sz w:val="18"/>
      <w:szCs w:val="18"/>
    </w:rPr>
  </w:style>
  <w:style w:type="paragraph" w:customStyle="1" w:styleId="xl64">
    <w:name w:val="xl64"/>
    <w:basedOn w:val="a0"/>
    <w:pPr>
      <w:pBdr>
        <w:top w:val="single" w:sz="4" w:space="0" w:color="auto"/>
        <w:left w:val="single" w:sz="4" w:space="0" w:color="auto"/>
        <w:bottom w:val="single" w:sz="4" w:space="0" w:color="auto"/>
        <w:right w:val="single" w:sz="4" w:space="0" w:color="auto"/>
      </w:pBdr>
      <w:spacing w:beforeAutospacing="1" w:after="100" w:afterAutospacing="1"/>
      <w:textAlignment w:val="center"/>
    </w:pPr>
    <w:rPr>
      <w:rFonts w:ascii="微软雅黑" w:eastAsia="微软雅黑" w:hAnsi="微软雅黑" w:cs="宋体"/>
      <w:b/>
      <w:bCs/>
      <w:color w:val="00B0F0"/>
      <w:sz w:val="28"/>
      <w:szCs w:val="28"/>
    </w:rPr>
  </w:style>
  <w:style w:type="paragraph" w:customStyle="1" w:styleId="xl65">
    <w:name w:val="xl65"/>
    <w:basedOn w:val="a0"/>
    <w:pPr>
      <w:pBdr>
        <w:top w:val="single" w:sz="4" w:space="0" w:color="auto"/>
        <w:left w:val="single" w:sz="4" w:space="0" w:color="auto"/>
        <w:bottom w:val="single" w:sz="4" w:space="0" w:color="auto"/>
        <w:right w:val="single" w:sz="4" w:space="0" w:color="auto"/>
      </w:pBdr>
      <w:shd w:val="clear" w:color="000000" w:fill="B8CCE4"/>
      <w:spacing w:beforeAutospacing="1" w:after="100" w:afterAutospacing="1"/>
      <w:jc w:val="center"/>
      <w:textAlignment w:val="center"/>
    </w:pPr>
    <w:rPr>
      <w:rFonts w:ascii="微软雅黑" w:eastAsia="微软雅黑" w:hAnsi="微软雅黑" w:cs="宋体"/>
    </w:rPr>
  </w:style>
  <w:style w:type="paragraph" w:customStyle="1" w:styleId="xl66">
    <w:name w:val="xl66"/>
    <w:basedOn w:val="a0"/>
    <w:pPr>
      <w:spacing w:beforeAutospacing="1" w:after="100" w:afterAutospacing="1"/>
      <w:jc w:val="center"/>
      <w:textAlignment w:val="center"/>
    </w:pPr>
    <w:rPr>
      <w:rFonts w:ascii="宋体" w:hAnsi="宋体" w:cs="宋体"/>
    </w:rPr>
  </w:style>
  <w:style w:type="paragraph" w:customStyle="1" w:styleId="xl67">
    <w:name w:val="xl67"/>
    <w:basedOn w:val="a0"/>
    <w:pPr>
      <w:pBdr>
        <w:top w:val="single" w:sz="4" w:space="0" w:color="auto"/>
        <w:left w:val="single" w:sz="4" w:space="0" w:color="auto"/>
        <w:bottom w:val="single" w:sz="4" w:space="0" w:color="auto"/>
        <w:right w:val="single" w:sz="4" w:space="0" w:color="auto"/>
      </w:pBdr>
      <w:spacing w:beforeAutospacing="1" w:after="100" w:afterAutospacing="1"/>
      <w:jc w:val="center"/>
      <w:textAlignment w:val="center"/>
    </w:pPr>
    <w:rPr>
      <w:rFonts w:ascii="微软雅黑" w:eastAsia="微软雅黑" w:hAnsi="微软雅黑" w:cs="宋体"/>
      <w:b/>
      <w:bCs/>
      <w:color w:val="00B0F0"/>
      <w:sz w:val="28"/>
      <w:szCs w:val="28"/>
    </w:rPr>
  </w:style>
  <w:style w:type="paragraph" w:customStyle="1" w:styleId="xl68">
    <w:name w:val="xl68"/>
    <w:basedOn w:val="a0"/>
    <w:pPr>
      <w:pBdr>
        <w:top w:val="single" w:sz="4" w:space="0" w:color="auto"/>
        <w:left w:val="single" w:sz="4" w:space="0" w:color="auto"/>
        <w:bottom w:val="single" w:sz="4" w:space="0" w:color="auto"/>
        <w:right w:val="single" w:sz="4" w:space="0" w:color="auto"/>
      </w:pBdr>
      <w:spacing w:beforeAutospacing="1" w:after="100" w:afterAutospacing="1"/>
      <w:textAlignment w:val="top"/>
    </w:pPr>
    <w:rPr>
      <w:rFonts w:ascii="宋体" w:hAnsi="宋体" w:cs="宋体"/>
    </w:rPr>
  </w:style>
  <w:style w:type="paragraph" w:customStyle="1" w:styleId="xl69">
    <w:name w:val="xl69"/>
    <w:basedOn w:val="a0"/>
    <w:pPr>
      <w:pBdr>
        <w:top w:val="single" w:sz="4" w:space="0" w:color="auto"/>
        <w:left w:val="single" w:sz="4" w:space="0" w:color="auto"/>
        <w:bottom w:val="single" w:sz="4" w:space="0" w:color="auto"/>
        <w:right w:val="single" w:sz="4" w:space="0" w:color="auto"/>
      </w:pBdr>
      <w:spacing w:beforeAutospacing="1" w:after="100" w:afterAutospacing="1"/>
      <w:textAlignment w:val="top"/>
    </w:pPr>
    <w:rPr>
      <w:rFonts w:ascii="宋体" w:hAnsi="宋体" w:cs="宋体"/>
    </w:rPr>
  </w:style>
  <w:style w:type="paragraph" w:customStyle="1" w:styleId="xl70">
    <w:name w:val="xl70"/>
    <w:basedOn w:val="a0"/>
    <w:pPr>
      <w:pBdr>
        <w:top w:val="single" w:sz="4" w:space="0" w:color="auto"/>
        <w:left w:val="single" w:sz="4" w:space="0" w:color="auto"/>
        <w:bottom w:val="single" w:sz="4" w:space="0" w:color="auto"/>
        <w:right w:val="single" w:sz="4" w:space="0" w:color="auto"/>
      </w:pBdr>
      <w:spacing w:beforeAutospacing="1" w:after="100" w:afterAutospacing="1"/>
      <w:textAlignment w:val="top"/>
    </w:pPr>
    <w:rPr>
      <w:rFonts w:ascii="宋体" w:hAnsi="宋体" w:cs="宋体"/>
    </w:rPr>
  </w:style>
  <w:style w:type="paragraph" w:customStyle="1" w:styleId="xl71">
    <w:name w:val="xl71"/>
    <w:basedOn w:val="a0"/>
    <w:pPr>
      <w:pBdr>
        <w:top w:val="single" w:sz="4" w:space="0" w:color="auto"/>
        <w:left w:val="single" w:sz="4" w:space="0" w:color="auto"/>
        <w:bottom w:val="single" w:sz="4" w:space="0" w:color="auto"/>
        <w:right w:val="single" w:sz="4" w:space="0" w:color="auto"/>
      </w:pBdr>
      <w:spacing w:beforeAutospacing="1" w:after="100" w:afterAutospacing="1"/>
      <w:jc w:val="center"/>
      <w:textAlignment w:val="center"/>
    </w:pPr>
    <w:rPr>
      <w:rFonts w:ascii="宋体" w:hAnsi="宋体" w:cs="宋体"/>
    </w:rPr>
  </w:style>
  <w:style w:type="paragraph" w:customStyle="1" w:styleId="xl72">
    <w:name w:val="xl72"/>
    <w:basedOn w:val="a0"/>
    <w:pPr>
      <w:pBdr>
        <w:top w:val="single" w:sz="4" w:space="0" w:color="auto"/>
        <w:left w:val="single" w:sz="4" w:space="0" w:color="auto"/>
        <w:bottom w:val="single" w:sz="4" w:space="0" w:color="auto"/>
        <w:right w:val="single" w:sz="4" w:space="0" w:color="auto"/>
      </w:pBdr>
      <w:spacing w:beforeAutospacing="1" w:after="100" w:afterAutospacing="1"/>
      <w:textAlignment w:val="center"/>
    </w:pPr>
    <w:rPr>
      <w:rFonts w:ascii="宋体" w:hAnsi="宋体" w:cs="宋体"/>
    </w:rPr>
  </w:style>
  <w:style w:type="table" w:customStyle="1" w:styleId="2c">
    <w:name w:val="网格型2"/>
    <w:basedOn w:val="a2"/>
    <w:uiPriority w:val="3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Normal2">
    <w:name w:val="Table Normal2"/>
    <w:uiPriority w:val="2"/>
    <w:qFormat/>
    <w:pPr>
      <w:widowControl w:val="0"/>
    </w:pPr>
    <w:rPr>
      <w:sz w:val="22"/>
      <w:szCs w:val="22"/>
      <w:lang w:eastAsia="en-US"/>
    </w:rPr>
    <w:tblPr>
      <w:tblCellMar>
        <w:top w:w="0" w:type="dxa"/>
        <w:left w:w="0" w:type="dxa"/>
        <w:bottom w:w="0" w:type="dxa"/>
        <w:right w:w="0" w:type="dxa"/>
      </w:tblCellMar>
    </w:tblPr>
  </w:style>
  <w:style w:type="table" w:customStyle="1" w:styleId="TableNormal11">
    <w:name w:val="Table Normal11"/>
    <w:uiPriority w:val="2"/>
    <w:qFormat/>
    <w:pPr>
      <w:widowControl w:val="0"/>
    </w:pPr>
    <w:rPr>
      <w:sz w:val="22"/>
      <w:szCs w:val="22"/>
      <w:lang w:eastAsia="en-US"/>
    </w:rPr>
    <w:tblPr>
      <w:tblCellMar>
        <w:top w:w="0" w:type="dxa"/>
        <w:left w:w="0" w:type="dxa"/>
        <w:bottom w:w="0" w:type="dxa"/>
        <w:right w:w="0" w:type="dxa"/>
      </w:tblCellMar>
    </w:tblPr>
  </w:style>
  <w:style w:type="table" w:customStyle="1" w:styleId="111">
    <w:name w:val="网格型11"/>
    <w:basedOn w:val="a2"/>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6">
    <w:name w:val="网格型3"/>
    <w:basedOn w:val="a2"/>
    <w:uiPriority w:val="3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Normal12">
    <w:name w:val="Table Normal12"/>
    <w:uiPriority w:val="2"/>
    <w:qFormat/>
    <w:pPr>
      <w:widowControl w:val="0"/>
    </w:pPr>
    <w:rPr>
      <w:sz w:val="22"/>
      <w:szCs w:val="22"/>
      <w:lang w:eastAsia="en-US"/>
    </w:rPr>
    <w:tblPr>
      <w:tblCellMar>
        <w:top w:w="0" w:type="dxa"/>
        <w:left w:w="0" w:type="dxa"/>
        <w:bottom w:w="0" w:type="dxa"/>
        <w:right w:w="0" w:type="dxa"/>
      </w:tblCellMar>
    </w:tblPr>
  </w:style>
  <w:style w:type="table" w:customStyle="1" w:styleId="120">
    <w:name w:val="网格型12"/>
    <w:basedOn w:val="a2"/>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UnresolvedMention1">
    <w:name w:val="Unresolved Mention1"/>
    <w:basedOn w:val="a1"/>
    <w:uiPriority w:val="99"/>
    <w:rPr>
      <w:color w:val="605E5C"/>
      <w:shd w:val="clear" w:color="auto" w:fill="E1DFDD"/>
    </w:rPr>
  </w:style>
  <w:style w:type="paragraph" w:customStyle="1" w:styleId="TOCHeading7bd092ff-c972-4920-a39a-d68052e5fd82">
    <w:name w:val="TOC Heading_7bd092ff-c972-4920-a39a-d68052e5fd82"/>
    <w:basedOn w:val="10"/>
    <w:next w:val="a0"/>
    <w:uiPriority w:val="39"/>
    <w:pPr>
      <w:spacing w:before="480"/>
      <w:outlineLvl w:val="9"/>
    </w:pPr>
    <w:rPr>
      <w:rFonts w:ascii="Cambria" w:hAnsi="Cambria" w:cs="宋体"/>
      <w:color w:val="376092"/>
      <w:sz w:val="28"/>
      <w:szCs w:val="28"/>
    </w:rPr>
  </w:style>
  <w:style w:type="character" w:customStyle="1" w:styleId="Char2">
    <w:name w:val="表格 Char"/>
    <w:link w:val="afff6"/>
    <w:rPr>
      <w:rFonts w:ascii="宋体" w:eastAsia="宋体" w:cs="Times New Roman"/>
      <w:spacing w:val="10"/>
      <w:kern w:val="2"/>
      <w:sz w:val="24"/>
      <w:lang w:bidi="he-IL"/>
    </w:rPr>
  </w:style>
  <w:style w:type="paragraph" w:styleId="affff1">
    <w:name w:val="No Spacing"/>
    <w:uiPriority w:val="1"/>
    <w:qFormat/>
    <w:rsid w:val="00CA7838"/>
    <w:pPr>
      <w:spacing w:after="0" w:line="240" w:lineRule="auto"/>
    </w:pPr>
  </w:style>
  <w:style w:type="paragraph" w:styleId="affff2">
    <w:name w:val="Quote"/>
    <w:basedOn w:val="a0"/>
    <w:next w:val="a0"/>
    <w:link w:val="affff3"/>
    <w:uiPriority w:val="29"/>
    <w:qFormat/>
    <w:rsid w:val="00CA7838"/>
    <w:rPr>
      <w:i/>
      <w:iCs/>
      <w:sz w:val="24"/>
      <w:szCs w:val="24"/>
    </w:rPr>
  </w:style>
  <w:style w:type="character" w:customStyle="1" w:styleId="affff3">
    <w:name w:val="引用 字符"/>
    <w:basedOn w:val="a1"/>
    <w:link w:val="affff2"/>
    <w:uiPriority w:val="29"/>
    <w:rsid w:val="00CA7838"/>
    <w:rPr>
      <w:i/>
      <w:iCs/>
      <w:sz w:val="24"/>
      <w:szCs w:val="24"/>
    </w:rPr>
  </w:style>
  <w:style w:type="paragraph" w:styleId="affff4">
    <w:name w:val="Intense Quote"/>
    <w:basedOn w:val="a0"/>
    <w:next w:val="a0"/>
    <w:link w:val="affff5"/>
    <w:uiPriority w:val="30"/>
    <w:qFormat/>
    <w:rsid w:val="00CA7838"/>
    <w:pPr>
      <w:spacing w:before="240" w:after="240" w:line="240" w:lineRule="auto"/>
      <w:ind w:left="1080" w:right="1080"/>
      <w:jc w:val="center"/>
    </w:pPr>
    <w:rPr>
      <w:color w:val="4F81BD" w:themeColor="accent1"/>
      <w:sz w:val="24"/>
      <w:szCs w:val="24"/>
    </w:rPr>
  </w:style>
  <w:style w:type="character" w:customStyle="1" w:styleId="affff5">
    <w:name w:val="明显引用 字符"/>
    <w:basedOn w:val="a1"/>
    <w:link w:val="affff4"/>
    <w:uiPriority w:val="30"/>
    <w:rsid w:val="00CA7838"/>
    <w:rPr>
      <w:color w:val="4F81BD" w:themeColor="accent1"/>
      <w:sz w:val="24"/>
      <w:szCs w:val="24"/>
    </w:rPr>
  </w:style>
  <w:style w:type="character" w:styleId="affff6">
    <w:name w:val="Subtle Emphasis"/>
    <w:uiPriority w:val="19"/>
    <w:qFormat/>
    <w:rsid w:val="00CA7838"/>
    <w:rPr>
      <w:i/>
      <w:iCs/>
      <w:color w:val="243F60" w:themeColor="accent1" w:themeShade="7F"/>
    </w:rPr>
  </w:style>
  <w:style w:type="character" w:styleId="affff7">
    <w:name w:val="Intense Emphasis"/>
    <w:uiPriority w:val="21"/>
    <w:qFormat/>
    <w:rsid w:val="00CA7838"/>
    <w:rPr>
      <w:b/>
      <w:bCs/>
      <w:caps/>
      <w:color w:val="243F60" w:themeColor="accent1" w:themeShade="7F"/>
      <w:spacing w:val="10"/>
    </w:rPr>
  </w:style>
  <w:style w:type="character" w:styleId="affff8">
    <w:name w:val="Subtle Reference"/>
    <w:uiPriority w:val="31"/>
    <w:qFormat/>
    <w:rsid w:val="00CA7838"/>
    <w:rPr>
      <w:b/>
      <w:bCs/>
      <w:color w:val="4F81BD" w:themeColor="accent1"/>
    </w:rPr>
  </w:style>
  <w:style w:type="character" w:styleId="affff9">
    <w:name w:val="Intense Reference"/>
    <w:uiPriority w:val="32"/>
    <w:qFormat/>
    <w:rsid w:val="00CA7838"/>
    <w:rPr>
      <w:b/>
      <w:bCs/>
      <w:i/>
      <w:iCs/>
      <w:caps/>
      <w:color w:val="4F81BD" w:themeColor="accent1"/>
    </w:rPr>
  </w:style>
  <w:style w:type="character" w:styleId="affffa">
    <w:name w:val="Book Title"/>
    <w:uiPriority w:val="33"/>
    <w:qFormat/>
    <w:rsid w:val="00CA7838"/>
    <w:rPr>
      <w:b/>
      <w:bCs/>
      <w:i/>
      <w:iCs/>
      <w:spacing w:val="0"/>
    </w:rPr>
  </w:style>
  <w:style w:type="paragraph" w:styleId="TOC">
    <w:name w:val="TOC Heading"/>
    <w:basedOn w:val="10"/>
    <w:next w:val="a0"/>
    <w:uiPriority w:val="39"/>
    <w:semiHidden/>
    <w:unhideWhenUsed/>
    <w:qFormat/>
    <w:rsid w:val="00CA7838"/>
    <w:pPr>
      <w:outlineLvl w:val="9"/>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02407607">
      <w:bodyDiv w:val="1"/>
      <w:marLeft w:val="0"/>
      <w:marRight w:val="0"/>
      <w:marTop w:val="0"/>
      <w:marBottom w:val="0"/>
      <w:divBdr>
        <w:top w:val="none" w:sz="0" w:space="0" w:color="auto"/>
        <w:left w:val="none" w:sz="0" w:space="0" w:color="auto"/>
        <w:bottom w:val="none" w:sz="0" w:space="0" w:color="auto"/>
        <w:right w:val="none" w:sz="0" w:space="0" w:color="auto"/>
      </w:divBdr>
    </w:div>
    <w:div w:id="232473205">
      <w:bodyDiv w:val="1"/>
      <w:marLeft w:val="0"/>
      <w:marRight w:val="0"/>
      <w:marTop w:val="0"/>
      <w:marBottom w:val="0"/>
      <w:divBdr>
        <w:top w:val="none" w:sz="0" w:space="0" w:color="auto"/>
        <w:left w:val="none" w:sz="0" w:space="0" w:color="auto"/>
        <w:bottom w:val="none" w:sz="0" w:space="0" w:color="auto"/>
        <w:right w:val="none" w:sz="0" w:space="0" w:color="auto"/>
      </w:divBdr>
    </w:div>
    <w:div w:id="381172770">
      <w:bodyDiv w:val="1"/>
      <w:marLeft w:val="0"/>
      <w:marRight w:val="0"/>
      <w:marTop w:val="0"/>
      <w:marBottom w:val="0"/>
      <w:divBdr>
        <w:top w:val="none" w:sz="0" w:space="0" w:color="auto"/>
        <w:left w:val="none" w:sz="0" w:space="0" w:color="auto"/>
        <w:bottom w:val="none" w:sz="0" w:space="0" w:color="auto"/>
        <w:right w:val="none" w:sz="0" w:space="0" w:color="auto"/>
      </w:divBdr>
    </w:div>
    <w:div w:id="465661191">
      <w:bodyDiv w:val="1"/>
      <w:marLeft w:val="0"/>
      <w:marRight w:val="0"/>
      <w:marTop w:val="0"/>
      <w:marBottom w:val="0"/>
      <w:divBdr>
        <w:top w:val="none" w:sz="0" w:space="0" w:color="auto"/>
        <w:left w:val="none" w:sz="0" w:space="0" w:color="auto"/>
        <w:bottom w:val="none" w:sz="0" w:space="0" w:color="auto"/>
        <w:right w:val="none" w:sz="0" w:space="0" w:color="auto"/>
      </w:divBdr>
    </w:div>
    <w:div w:id="915355645">
      <w:bodyDiv w:val="1"/>
      <w:marLeft w:val="0"/>
      <w:marRight w:val="0"/>
      <w:marTop w:val="0"/>
      <w:marBottom w:val="0"/>
      <w:divBdr>
        <w:top w:val="none" w:sz="0" w:space="0" w:color="auto"/>
        <w:left w:val="none" w:sz="0" w:space="0" w:color="auto"/>
        <w:bottom w:val="none" w:sz="0" w:space="0" w:color="auto"/>
        <w:right w:val="none" w:sz="0" w:space="0" w:color="auto"/>
      </w:divBdr>
    </w:div>
    <w:div w:id="1149251063">
      <w:bodyDiv w:val="1"/>
      <w:marLeft w:val="0"/>
      <w:marRight w:val="0"/>
      <w:marTop w:val="0"/>
      <w:marBottom w:val="0"/>
      <w:divBdr>
        <w:top w:val="none" w:sz="0" w:space="0" w:color="auto"/>
        <w:left w:val="none" w:sz="0" w:space="0" w:color="auto"/>
        <w:bottom w:val="none" w:sz="0" w:space="0" w:color="auto"/>
        <w:right w:val="none" w:sz="0" w:space="0" w:color="auto"/>
      </w:divBdr>
    </w:div>
    <w:div w:id="1160733413">
      <w:bodyDiv w:val="1"/>
      <w:marLeft w:val="0"/>
      <w:marRight w:val="0"/>
      <w:marTop w:val="0"/>
      <w:marBottom w:val="0"/>
      <w:divBdr>
        <w:top w:val="none" w:sz="0" w:space="0" w:color="auto"/>
        <w:left w:val="none" w:sz="0" w:space="0" w:color="auto"/>
        <w:bottom w:val="none" w:sz="0" w:space="0" w:color="auto"/>
        <w:right w:val="none" w:sz="0" w:space="0" w:color="auto"/>
      </w:divBdr>
    </w:div>
    <w:div w:id="1334918629">
      <w:bodyDiv w:val="1"/>
      <w:marLeft w:val="0"/>
      <w:marRight w:val="0"/>
      <w:marTop w:val="0"/>
      <w:marBottom w:val="0"/>
      <w:divBdr>
        <w:top w:val="none" w:sz="0" w:space="0" w:color="auto"/>
        <w:left w:val="none" w:sz="0" w:space="0" w:color="auto"/>
        <w:bottom w:val="none" w:sz="0" w:space="0" w:color="auto"/>
        <w:right w:val="none" w:sz="0" w:space="0" w:color="auto"/>
      </w:divBdr>
    </w:div>
    <w:div w:id="2134396315">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13" Type="http://schemas.openxmlformats.org/officeDocument/2006/relationships/package" Target="embeddings/Microsoft_Visio_Drawing.vsdx"/><Relationship Id="rId18" Type="http://schemas.openxmlformats.org/officeDocument/2006/relationships/image" Target="media/image6.png"/><Relationship Id="rId26" Type="http://schemas.openxmlformats.org/officeDocument/2006/relationships/image" Target="media/image14.png"/><Relationship Id="rId21" Type="http://schemas.openxmlformats.org/officeDocument/2006/relationships/image" Target="media/image9.png"/><Relationship Id="rId34" Type="http://schemas.openxmlformats.org/officeDocument/2006/relationships/footer" Target="footer2.xml"/><Relationship Id="rId7" Type="http://schemas.openxmlformats.org/officeDocument/2006/relationships/webSettings" Target="webSettings.xml"/><Relationship Id="rId12" Type="http://schemas.openxmlformats.org/officeDocument/2006/relationships/image" Target="media/image3.emf"/><Relationship Id="rId17" Type="http://schemas.openxmlformats.org/officeDocument/2006/relationships/package" Target="embeddings/Microsoft_Visio_Macro-Enabled_Drawing.vsdm"/><Relationship Id="rId25" Type="http://schemas.openxmlformats.org/officeDocument/2006/relationships/image" Target="media/image13.png"/><Relationship Id="rId33" Type="http://schemas.openxmlformats.org/officeDocument/2006/relationships/footer" Target="footer1.xml"/><Relationship Id="rId38"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image" Target="media/image5.emf"/><Relationship Id="rId20" Type="http://schemas.openxmlformats.org/officeDocument/2006/relationships/image" Target="media/image8.png"/><Relationship Id="rId29" Type="http://schemas.openxmlformats.org/officeDocument/2006/relationships/image" Target="media/image17.png"/><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image" Target="media/image2.png"/><Relationship Id="rId24" Type="http://schemas.openxmlformats.org/officeDocument/2006/relationships/image" Target="media/image12.png"/><Relationship Id="rId32" Type="http://schemas.openxmlformats.org/officeDocument/2006/relationships/header" Target="header2.xml"/><Relationship Id="rId37" Type="http://schemas.openxmlformats.org/officeDocument/2006/relationships/fontTable" Target="fontTable.xml"/><Relationship Id="rId5" Type="http://schemas.openxmlformats.org/officeDocument/2006/relationships/styles" Target="styles.xml"/><Relationship Id="rId15" Type="http://schemas.openxmlformats.org/officeDocument/2006/relationships/package" Target="embeddings/Microsoft_Visio_Drawing1.vsdx"/><Relationship Id="rId23" Type="http://schemas.openxmlformats.org/officeDocument/2006/relationships/image" Target="media/image11.png"/><Relationship Id="rId28" Type="http://schemas.openxmlformats.org/officeDocument/2006/relationships/image" Target="media/image16.png"/><Relationship Id="rId36" Type="http://schemas.openxmlformats.org/officeDocument/2006/relationships/footer" Target="footer3.xml"/><Relationship Id="rId10" Type="http://schemas.openxmlformats.org/officeDocument/2006/relationships/image" Target="media/image1.png"/><Relationship Id="rId19" Type="http://schemas.openxmlformats.org/officeDocument/2006/relationships/image" Target="media/image7.png"/><Relationship Id="rId31" Type="http://schemas.openxmlformats.org/officeDocument/2006/relationships/header" Target="header1.xm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image" Target="media/image4.emf"/><Relationship Id="rId22" Type="http://schemas.openxmlformats.org/officeDocument/2006/relationships/image" Target="media/image10.png"/><Relationship Id="rId27" Type="http://schemas.openxmlformats.org/officeDocument/2006/relationships/image" Target="media/image15.png"/><Relationship Id="rId30" Type="http://schemas.openxmlformats.org/officeDocument/2006/relationships/image" Target="media/image18.png"/><Relationship Id="rId35" Type="http://schemas.openxmlformats.org/officeDocument/2006/relationships/header" Target="header3.xml"/><Relationship Id="rId8" Type="http://schemas.openxmlformats.org/officeDocument/2006/relationships/footnotes" Target="footnotes.xml"/><Relationship Id="rId3" Type="http://schemas.openxmlformats.org/officeDocument/2006/relationships/customXml" Target="../customXml/item3.xml"/></Relationships>
</file>

<file path=word/_rels/header2.xml.rels><?xml version="1.0" encoding="UTF-8" standalone="yes"?>
<Relationships xmlns="http://schemas.openxmlformats.org/package/2006/relationships"><Relationship Id="rId1" Type="http://schemas.openxmlformats.org/officeDocument/2006/relationships/image" Target="media/image19.em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s:customData xmlns="http://www.wps.cn/officeDocument/2013/wpsCustomData" xmlns:s="http://www.wps.cn/officeDocument/2013/wpsCustomData">
  <customSectProps>
    <customSectPr/>
  </customSectProps>
</s:customData>
</file>

<file path=customXml/item2.xml><?xml version="1.0" encoding="utf-8"?>
<b:Sources xmlns:b="http://schemas.openxmlformats.org/officeDocument/2006/bibliography" xmlns="http://schemas.openxmlformats.org/officeDocument/2006/bibliography" SelectedStyle="\APA.XSL" StyleName="APA"/>
</file>

<file path=customXml/item3.xml><?xml version="1.0" encoding="utf-8"?>
<mcd:customData xmlns="http://www.wps.cn/android/officeDocument/2013/mofficeCustomData" xmlns:mcd="http://www.wps.cn/android/officeDocument/2013/mofficeCustomData" version="2">
  <mcd:comments/>
</mcd: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F3765923-AC38-4780-AD6E-E374385D9F1A}">
  <ds:schemaRefs>
    <ds:schemaRef ds:uri="http://schemas.openxmlformats.org/officeDocument/2006/bibliography"/>
  </ds:schemaRefs>
</ds:datastoreItem>
</file>

<file path=customXml/itemProps3.xml><?xml version="1.0" encoding="utf-8"?>
<ds:datastoreItem xmlns:ds="http://schemas.openxmlformats.org/officeDocument/2006/customXml" ds:itemID="{FBACF197-8733-4D12-A741-18DC81EB84E2}">
  <ds:schemaRefs>
    <ds:schemaRef ds:uri="http://www.wps.cn/android/officeDocument/2013/moffice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3777</TotalTime>
  <Pages>17</Pages>
  <Words>582</Words>
  <Characters>3323</Characters>
  <Application>Microsoft Office Word</Application>
  <DocSecurity>0</DocSecurity>
  <Lines>27</Lines>
  <Paragraphs>7</Paragraphs>
  <ScaleCrop>false</ScaleCrop>
  <Company>HP</Company>
  <LinksUpToDate>false</LinksUpToDate>
  <CharactersWithSpaces>3898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金侃侃</dc:creator>
  <cp:keywords>C_Restricted</cp:keywords>
  <cp:lastModifiedBy>czsky2004@126.com</cp:lastModifiedBy>
  <cp:revision>771</cp:revision>
  <cp:lastPrinted>2022-11-18T07:30:00Z</cp:lastPrinted>
  <dcterms:created xsi:type="dcterms:W3CDTF">2020-06-28T02:22:00Z</dcterms:created>
  <dcterms:modified xsi:type="dcterms:W3CDTF">2023-01-31T05:21:00Z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2052-11.1.0.10938</vt:lpwstr>
  </property>
  <property fmtid="{D5CDD505-2E9C-101B-9397-08002B2CF9AE}" pid="3" name="Document Confidentiality">
    <vt:lpwstr>Restricted</vt:lpwstr>
  </property>
  <property fmtid="{D5CDD505-2E9C-101B-9397-08002B2CF9AE}" pid="4" name="sodocoClasLang">
    <vt:lpwstr>Restricted</vt:lpwstr>
  </property>
  <property fmtid="{D5CDD505-2E9C-101B-9397-08002B2CF9AE}" pid="5" name="sodocoClasLangId">
    <vt:i4>0</vt:i4>
  </property>
  <property fmtid="{D5CDD505-2E9C-101B-9397-08002B2CF9AE}" pid="6" name="sodocoClasId">
    <vt:i4>1</vt:i4>
  </property>
  <property fmtid="{D5CDD505-2E9C-101B-9397-08002B2CF9AE}" pid="7" name="_AdHocReviewCycleID">
    <vt:i4>2136710862</vt:i4>
  </property>
  <property fmtid="{D5CDD505-2E9C-101B-9397-08002B2CF9AE}" pid="8" name="_NewReviewCycle">
    <vt:lpwstr/>
  </property>
  <property fmtid="{D5CDD505-2E9C-101B-9397-08002B2CF9AE}" pid="9" name="_EmailSubject">
    <vt:lpwstr>原材料立库技术协议</vt:lpwstr>
  </property>
  <property fmtid="{D5CDD505-2E9C-101B-9397-08002B2CF9AE}" pid="10" name="_AuthorEmail">
    <vt:lpwstr>baojun.zou@siemens.com</vt:lpwstr>
  </property>
  <property fmtid="{D5CDD505-2E9C-101B-9397-08002B2CF9AE}" pid="11" name="_AuthorEmailDisplayName">
    <vt:lpwstr>Zou, Bao Jun (GP TP NSW DT DRY STGZ FIN LOG)</vt:lpwstr>
  </property>
  <property fmtid="{D5CDD505-2E9C-101B-9397-08002B2CF9AE}" pid="12" name="_ReviewingToolsShownOnce">
    <vt:lpwstr/>
  </property>
  <property fmtid="{D5CDD505-2E9C-101B-9397-08002B2CF9AE}" pid="13" name="ICV">
    <vt:lpwstr>D284DBF70ECD46468EE1D29361DFF6EC</vt:lpwstr>
  </property>
</Properties>
</file>