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bidi w:val="0"/>
        <w:ind w:firstLine="1124" w:firstLineChars="200"/>
        <w:rPr>
          <w:rFonts w:hint="default"/>
          <w:sz w:val="56"/>
          <w:szCs w:val="36"/>
          <w:lang w:val="en-US" w:eastAsia="zh-CN"/>
        </w:rPr>
      </w:pPr>
      <w:bookmarkStart w:id="0" w:name="_Toc522"/>
      <w:r>
        <w:rPr>
          <w:rFonts w:hint="eastAsia"/>
          <w:sz w:val="56"/>
          <w:szCs w:val="36"/>
          <w:lang w:val="en-US" w:eastAsia="zh-CN"/>
        </w:rPr>
        <w:t>立体库问题解决方案v1.2</w:t>
      </w:r>
      <w:bookmarkEnd w:id="0"/>
    </w:p>
    <w:p>
      <w:pPr>
        <w:pStyle w:val="7"/>
        <w:ind w:firstLine="0" w:firstLineChars="0"/>
        <w:jc w:val="left"/>
        <w:rPr>
          <w:rFonts w:hint="eastAsia"/>
          <w:sz w:val="36"/>
          <w:szCs w:val="36"/>
          <w:lang w:eastAsia="zh-CN"/>
        </w:rPr>
      </w:pPr>
      <w:bookmarkStart w:id="1" w:name="_Toc26269"/>
      <w:bookmarkStart w:id="2" w:name="_Toc15753"/>
      <w:r>
        <w:rPr>
          <w:rFonts w:hint="eastAsia"/>
          <w:sz w:val="36"/>
          <w:szCs w:val="36"/>
          <w:lang w:eastAsia="zh-CN"/>
        </w:rPr>
        <w:t>文档修订历史</w:t>
      </w:r>
      <w:bookmarkEnd w:id="1"/>
      <w:bookmarkEnd w:id="2"/>
    </w:p>
    <w:p>
      <w:pPr>
        <w:ind w:firstLine="0" w:firstLineChars="0"/>
        <w:rPr>
          <w:rFonts w:hint="eastAsia"/>
        </w:rPr>
      </w:pPr>
    </w:p>
    <w:tbl>
      <w:tblPr>
        <w:tblStyle w:val="8"/>
        <w:tblW w:w="9540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412"/>
        <w:gridCol w:w="1800"/>
        <w:gridCol w:w="41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版本号</w:t>
            </w: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82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修订日期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ind w:firstLine="316" w:firstLineChars="131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修订者</w:t>
            </w: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1308" w:firstLineChars="543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修订内容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68" w:firstLineChars="195"/>
              <w:rPr>
                <w:rFonts w:hint="eastAsia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</w:t>
            </w:r>
            <w:r>
              <w:rPr>
                <w:rFonts w:hint="eastAsia" w:cs="Arial"/>
                <w:sz w:val="24"/>
                <w:szCs w:val="24"/>
              </w:rPr>
              <w:t>.</w:t>
            </w:r>
            <w:r>
              <w:rPr>
                <w:rFonts w:cs="Arial"/>
                <w:sz w:val="24"/>
                <w:szCs w:val="24"/>
              </w:rPr>
              <w:t>0</w:t>
            </w: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i w:val="0"/>
                <w:color w:val="000000"/>
                <w:sz w:val="22"/>
                <w:szCs w:val="22"/>
              </w:rPr>
              <w:t>20</w:t>
            </w:r>
            <w:r>
              <w:rPr>
                <w:rFonts w:hint="eastAsia"/>
                <w:i w:val="0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i w:val="0"/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i w:val="0"/>
                <w:color w:val="00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/>
                <w:i w:val="0"/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i w:val="0"/>
                <w:color w:val="00000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邵长祥</w:t>
            </w: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初始创建版本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68" w:firstLineChars="195"/>
              <w:rPr>
                <w:rFonts w:hint="default" w:eastAsia="仿宋" w:cs="Arial"/>
                <w:sz w:val="24"/>
                <w:szCs w:val="24"/>
                <w:lang w:val="en-US" w:eastAsia="zh-CN"/>
              </w:rPr>
            </w:pPr>
            <w:r>
              <w:rPr>
                <w:rFonts w:hint="eastAsia" w:cs="Arial"/>
                <w:sz w:val="24"/>
                <w:szCs w:val="24"/>
                <w:lang w:val="en-US" w:eastAsia="zh-CN"/>
              </w:rPr>
              <w:t>1.1</w:t>
            </w: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/>
              <w:rPr>
                <w:rFonts w:hint="default" w:eastAsia="仿宋"/>
                <w:i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i w:val="0"/>
                <w:color w:val="000000"/>
                <w:sz w:val="22"/>
                <w:szCs w:val="22"/>
                <w:lang w:val="en-US" w:eastAsia="zh-CN"/>
              </w:rPr>
              <w:t>2022-01-26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邵长祥</w:t>
            </w: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增加入库口不入库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68" w:firstLineChars="195"/>
              <w:rPr>
                <w:rFonts w:hint="default" w:eastAsia="仿宋" w:cs="Arial" w:asciiTheme="minorHAnsi" w:hAnsiTheme="minorHAns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Arial"/>
                <w:sz w:val="24"/>
                <w:szCs w:val="24"/>
                <w:lang w:val="en-US" w:eastAsia="zh-CN"/>
              </w:rPr>
              <w:t>1.2</w:t>
            </w: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eastAsia="仿宋" w:asciiTheme="minorHAnsi" w:hAnsiTheme="minorHAnsi" w:cstheme="minorBidi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i w:val="0"/>
                <w:color w:val="000000"/>
                <w:sz w:val="22"/>
                <w:szCs w:val="22"/>
                <w:lang w:val="en-US" w:eastAsia="zh-CN"/>
              </w:rPr>
              <w:t>2022-06-12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邵长祥</w:t>
            </w: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eastAsia="仿宋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增加双机热备相关的异常操作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26" w:firstLineChars="195"/>
              <w:rPr>
                <w:rFonts w:hint="default" w:ascii="仿宋" w:hAnsi="仿宋" w:eastAsia="仿宋" w:cs="Arial"/>
                <w:spacing w:val="15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ascii="仿宋" w:hAnsi="仿宋" w:eastAsia="仿宋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eastAsia" w:ascii="仿宋" w:hAnsi="仿宋" w:eastAsia="仿宋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ascii="仿宋" w:hAnsi="仿宋" w:eastAsia="仿宋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68" w:firstLineChars="195"/>
              <w:rPr>
                <w:rFonts w:hint="default" w:cs="Arial"/>
                <w:sz w:val="24"/>
                <w:szCs w:val="24"/>
                <w:lang w:val="en-US" w:eastAsia="zh-CN"/>
              </w:rPr>
            </w:pP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26" w:firstLineChars="195"/>
              <w:rPr>
                <w:rFonts w:hint="eastAsia" w:ascii="仿宋" w:hAnsi="仿宋" w:eastAsia="仿宋" w:cs="Arial"/>
                <w:spacing w:val="15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ascii="仿宋" w:hAnsi="仿宋" w:eastAsia="仿宋" w:cs="Times New Roman"/>
                <w:i w:val="0"/>
                <w:color w:val="000000"/>
                <w:spacing w:val="15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eastAsia" w:ascii="仿宋" w:hAnsi="仿宋" w:eastAsia="仿宋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ascii="仿宋" w:hAnsi="仿宋" w:eastAsia="仿宋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26" w:firstLineChars="195"/>
              <w:rPr>
                <w:rFonts w:hint="default" w:ascii="仿宋" w:hAnsi="仿宋" w:eastAsia="仿宋" w:cs="Arial"/>
                <w:spacing w:val="15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ascii="仿宋" w:hAnsi="仿宋" w:eastAsia="仿宋" w:cs="Times New Roman"/>
                <w:i w:val="0"/>
                <w:color w:val="000000"/>
                <w:spacing w:val="15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eastAsia" w:ascii="仿宋" w:hAnsi="仿宋" w:eastAsia="仿宋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420" w:firstLineChars="0"/>
              <w:rPr>
                <w:rFonts w:hint="default" w:ascii="仿宋" w:hAnsi="仿宋" w:eastAsia="仿宋" w:cs="Times New Roman"/>
                <w:spacing w:val="15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6667"/>
        <w15:color w:val="DBDBDB"/>
        <w:docPartObj>
          <w:docPartGallery w:val="Table of Contents"/>
          <w:docPartUnique/>
        </w:docPartObj>
      </w:sdtPr>
      <w:sdtEndPr>
        <w:rPr>
          <w:rFonts w:hint="default" w:asciiTheme="minorHAnsi" w:hAnsiTheme="minorHAnsi" w:eastAsiaTheme="minorEastAsia" w:cstheme="minorBidi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TOC \o "1-2" \h \u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_Toc522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szCs w:val="36"/>
              <w:lang w:val="en-US" w:eastAsia="zh-CN"/>
            </w:rPr>
            <w:t>立体库问题解决方案v1.2</w:t>
          </w:r>
          <w:r>
            <w:tab/>
          </w:r>
          <w:r>
            <w:fldChar w:fldCharType="begin"/>
          </w:r>
          <w:r>
            <w:instrText xml:space="preserve"> PAGEREF _Toc522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_Toc15753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szCs w:val="36"/>
              <w:lang w:eastAsia="zh-CN"/>
            </w:rPr>
            <w:t>文档修订历史</w:t>
          </w:r>
          <w:r>
            <w:tab/>
          </w:r>
          <w:r>
            <w:fldChar w:fldCharType="begin"/>
          </w:r>
          <w:r>
            <w:instrText xml:space="preserve"> PAGEREF _Toc15753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_Toc23101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1、 分拣出库口，分拣回库任务已下发，但是RGV不动</w:t>
          </w:r>
          <w:r>
            <w:tab/>
          </w:r>
          <w:r>
            <w:fldChar w:fldCharType="begin"/>
          </w:r>
          <w:r>
            <w:instrText xml:space="preserve"> PAGEREF _Toc23101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_Toc1466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（1）现象</w:t>
          </w:r>
          <w:r>
            <w:tab/>
          </w:r>
          <w:r>
            <w:fldChar w:fldCharType="begin"/>
          </w:r>
          <w:r>
            <w:instrText xml:space="preserve"> PAGEREF _Toc1466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_Toc28903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（2）解决方法</w:t>
          </w:r>
          <w:r>
            <w:tab/>
          </w:r>
          <w:r>
            <w:fldChar w:fldCharType="begin"/>
          </w:r>
          <w:r>
            <w:instrText xml:space="preserve"> PAGEREF _Toc28903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_Toc20263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2、 堆垛机在放货口处不动，不放货</w:t>
          </w:r>
          <w:r>
            <w:tab/>
          </w:r>
          <w:r>
            <w:fldChar w:fldCharType="begin"/>
          </w:r>
          <w:r>
            <w:instrText xml:space="preserve"> PAGEREF _Toc20263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_Toc23292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（1）现象</w:t>
          </w:r>
          <w:r>
            <w:tab/>
          </w:r>
          <w:r>
            <w:fldChar w:fldCharType="begin"/>
          </w:r>
          <w:r>
            <w:instrText xml:space="preserve"> PAGEREF _Toc23292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_Toc29163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（2）解决方法</w:t>
          </w:r>
          <w:r>
            <w:tab/>
          </w:r>
          <w:r>
            <w:fldChar w:fldCharType="begin"/>
          </w:r>
          <w:r>
            <w:instrText xml:space="preserve"> PAGEREF _Toc29163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_Toc13123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3、 入库口入库，码盘上架，但是货物不动</w:t>
          </w:r>
          <w:r>
            <w:tab/>
          </w:r>
          <w:r>
            <w:fldChar w:fldCharType="begin"/>
          </w:r>
          <w:r>
            <w:instrText xml:space="preserve"> PAGEREF _Toc13123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  <w:bookmarkStart w:id="18" w:name="_GoBack"/>
          <w:bookmarkEnd w:id="18"/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_Toc31873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（1）现象</w:t>
          </w:r>
          <w:r>
            <w:tab/>
          </w:r>
          <w:r>
            <w:fldChar w:fldCharType="begin"/>
          </w:r>
          <w:r>
            <w:instrText xml:space="preserve"> PAGEREF _Toc31873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_Toc23020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（2） 原因/解决方法</w:t>
          </w:r>
          <w:r>
            <w:tab/>
          </w:r>
          <w:r>
            <w:fldChar w:fldCharType="begin"/>
          </w:r>
          <w:r>
            <w:instrText xml:space="preserve"> PAGEREF _Toc23020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_Toc13161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4、 wms登录不上，提示No repository for "PlatUserProduct" was found.Looks like this entity is not registered in current "YrtPlat" connection?</w:t>
          </w:r>
          <w:r>
            <w:tab/>
          </w:r>
          <w:r>
            <w:fldChar w:fldCharType="begin"/>
          </w:r>
          <w:r>
            <w:instrText xml:space="preserve"> PAGEREF _Toc13161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_Toc14883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（1）现象</w:t>
          </w:r>
          <w:r>
            <w:tab/>
          </w:r>
          <w:r>
            <w:fldChar w:fldCharType="begin"/>
          </w:r>
          <w:r>
            <w:instrText xml:space="preserve"> PAGEREF _Toc14883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_Toc29456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（3） 原因/解决方法</w:t>
          </w:r>
          <w:r>
            <w:tab/>
          </w:r>
          <w:r>
            <w:fldChar w:fldCharType="begin"/>
          </w:r>
          <w:r>
            <w:instrText xml:space="preserve"> PAGEREF _Toc29456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_Toc3306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5、 WMS界面登录不上，界面只显示“欢迎登录”</w:t>
          </w:r>
          <w:r>
            <w:tab/>
          </w:r>
          <w:r>
            <w:fldChar w:fldCharType="begin"/>
          </w:r>
          <w:r>
            <w:instrText xml:space="preserve"> PAGEREF _Toc3306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_Toc11689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（1）现象</w:t>
          </w:r>
          <w:r>
            <w:tab/>
          </w:r>
          <w:r>
            <w:fldChar w:fldCharType="begin"/>
          </w:r>
          <w:r>
            <w:instrText xml:space="preserve"> PAGEREF _Toc11689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_Toc3063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（4） 原因/解决方法</w:t>
          </w:r>
          <w:r>
            <w:tab/>
          </w:r>
          <w:r>
            <w:fldChar w:fldCharType="begin"/>
          </w:r>
          <w:r>
            <w:instrText xml:space="preserve"> PAGEREF _Toc3063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ind w:firstLine="420" w:firstLineChars="0"/>
            <w:rPr>
              <w:rFonts w:hint="default"/>
              <w:lang w:val="en-US" w:eastAsia="zh-CN"/>
            </w:rPr>
          </w:pPr>
          <w:r>
            <w:rPr>
              <w:rFonts w:hint="default"/>
              <w:lang w:val="en-US" w:eastAsia="zh-CN"/>
            </w:rPr>
            <w:fldChar w:fldCharType="end"/>
          </w:r>
        </w:p>
      </w:sdtContent>
    </w:sdt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3" w:name="_Toc23101"/>
      <w:r>
        <w:rPr>
          <w:rFonts w:hint="eastAsia"/>
          <w:lang w:val="en-US" w:eastAsia="zh-CN"/>
        </w:rPr>
        <w:t>分拣出库口，分拣回库任务已下发，但是RGV不动</w:t>
      </w:r>
      <w:bookmarkEnd w:id="3"/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default"/>
          <w:lang w:val="en-US" w:eastAsia="zh-CN"/>
        </w:rPr>
      </w:pPr>
      <w:bookmarkStart w:id="4" w:name="_Toc1466"/>
      <w:r>
        <w:rPr>
          <w:rFonts w:hint="eastAsia"/>
          <w:lang w:val="en-US" w:eastAsia="zh-CN"/>
        </w:rPr>
        <w:t>（1）现象</w:t>
      </w:r>
      <w:bookmarkEnd w:id="4"/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分拣回库任务已确定下发，但是RGV不动。RGV上的灯灭了，不亮。</w:t>
      </w:r>
    </w:p>
    <w:p>
      <w:pPr>
        <w:ind w:firstLine="420" w:firstLineChars="0"/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5266690" cy="7022465"/>
            <wp:effectExtent l="0" t="0" r="635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看RGV这个灯，图上是黄灯状态。</w:t>
      </w:r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default"/>
          <w:lang w:val="en-US" w:eastAsia="zh-CN"/>
        </w:rPr>
      </w:pPr>
      <w:bookmarkStart w:id="5" w:name="_Toc28903"/>
      <w:r>
        <w:rPr>
          <w:rFonts w:hint="eastAsia"/>
          <w:lang w:val="en-US" w:eastAsia="zh-CN"/>
        </w:rPr>
        <w:t>（2）解决方法</w:t>
      </w:r>
      <w:bookmarkEnd w:id="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sz w:val="28"/>
          <w:szCs w:val="36"/>
          <w:lang w:val="en-US" w:eastAsia="zh-CN"/>
        </w:rPr>
        <w:t xml:space="preserve"> RGV的灯不亮了，说明RGV是有故障或者是手动模式。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  <w:r>
        <w:rPr>
          <w:rFonts w:hint="eastAsia"/>
          <w:sz w:val="28"/>
          <w:szCs w:val="36"/>
          <w:lang w:val="en-US" w:eastAsia="zh-CN"/>
        </w:rPr>
        <w:t>如果是手动模式，需要去机柜上 点【RGV】标签。依次点【自动】-》【复位】即可。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2" name="图片 2" descr="72fd55811d6b2c4af618c6827d7ed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2fd55811d6b2c4af618c6827d7ed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3" name="图片 3" descr="5439bf19cc44ceefcddd802de665f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439bf19cc44ceefcddd802de665f9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4" name="图片 4" descr="b5538b8fb11e5ae986dff4fd0c3be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5538b8fb11e5ae986dff4fd0c3bee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6" w:name="_Toc20263"/>
      <w:r>
        <w:rPr>
          <w:rFonts w:hint="eastAsia"/>
          <w:lang w:val="en-US" w:eastAsia="zh-CN"/>
        </w:rPr>
        <w:t>堆垛机在放货口处不动，不放货</w:t>
      </w:r>
      <w:bookmarkEnd w:id="6"/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default"/>
          <w:lang w:val="en-US" w:eastAsia="zh-CN"/>
        </w:rPr>
      </w:pPr>
      <w:bookmarkStart w:id="7" w:name="_Toc23292"/>
      <w:r>
        <w:rPr>
          <w:rFonts w:hint="eastAsia"/>
          <w:lang w:val="en-US" w:eastAsia="zh-CN"/>
        </w:rPr>
        <w:t>（1）现象</w:t>
      </w:r>
      <w:bookmarkEnd w:id="7"/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堆垛机不放货，然后发现堆垛机的机柜有报警信息，在WCS软件看到 他的状态是【报警未自动】</w:t>
      </w:r>
    </w:p>
    <w:p>
      <w:r>
        <w:rPr>
          <w:rFonts w:hint="eastAsia"/>
          <w:sz w:val="28"/>
          <w:szCs w:val="36"/>
          <w:lang w:val="en-US" w:eastAsia="zh-CN"/>
        </w:rPr>
        <w:t xml:space="preserve">  </w:t>
      </w:r>
      <w:r>
        <w:drawing>
          <wp:inline distT="0" distB="0" distL="114300" distR="114300">
            <wp:extent cx="5266690" cy="7022465"/>
            <wp:effectExtent l="0" t="0" r="6350" b="317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default"/>
          <w:lang w:val="en-US" w:eastAsia="zh-CN"/>
        </w:rPr>
      </w:pPr>
      <w:bookmarkStart w:id="8" w:name="_Toc29163"/>
      <w:r>
        <w:rPr>
          <w:rFonts w:hint="eastAsia"/>
          <w:lang w:val="en-US" w:eastAsia="zh-CN"/>
        </w:rPr>
        <w:t>（2）解决方法</w:t>
      </w:r>
      <w:bookmarkEnd w:id="8"/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8"/>
          <w:szCs w:val="36"/>
          <w:lang w:val="en-US" w:eastAsia="zh-CN"/>
        </w:rPr>
        <w:t xml:space="preserve">     说明堆垛机有报警停下了。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需要人到堆垛机的机柜上，操作手柄将堆垛机继续任务。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object>
          <v:shape id="_x0000_i1025" o:spt="75" type="#_x0000_t75" style="height:42.75pt;width:237.7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9">
            <o:LockedField>false</o:LockedField>
          </o:OLEObject>
        </w:object>
      </w:r>
      <w:r>
        <w:rPr>
          <w:rFonts w:hint="eastAsia"/>
          <w:sz w:val="28"/>
          <w:szCs w:val="36"/>
          <w:lang w:val="en-US" w:eastAsia="zh-CN"/>
        </w:rPr>
        <w:t xml:space="preserve">  这是视频教学。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我以 三叉堆垛机为例解释：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点【三叉堆垛机】-》【自动控制界面】-》【任务继续】。就可以了。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7" name="图片 7" descr="9ca00d83d762bd9e492521c54430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ca00d83d762bd9e492521c5443049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8" name="图片 8" descr="b346c3cfa4635270d2a5a795620ef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346c3cfa4635270d2a5a795620ef3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9" name="图片 9" descr="1630861fc891fe4d12d2cc9d88f3e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30861fc891fe4d12d2cc9d88f3e7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10" name="图片 10" descr="da07223a298a201ce727d99bf3a6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a07223a298a201ce727d99bf3a683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9" w:name="_Toc13123"/>
      <w:r>
        <w:rPr>
          <w:rFonts w:hint="eastAsia"/>
          <w:lang w:val="en-US" w:eastAsia="zh-CN"/>
        </w:rPr>
        <w:t>入库口入库，码盘上架，但是货物不动</w:t>
      </w:r>
      <w:bookmarkEnd w:id="9"/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eastAsia"/>
          <w:sz w:val="28"/>
          <w:szCs w:val="36"/>
          <w:lang w:val="en-US" w:eastAsia="zh-CN"/>
        </w:rPr>
      </w:pPr>
      <w:bookmarkStart w:id="10" w:name="_Toc31873"/>
      <w:r>
        <w:rPr>
          <w:rFonts w:hint="eastAsia"/>
          <w:lang w:val="en-US" w:eastAsia="zh-CN"/>
        </w:rPr>
        <w:t>（1）现象</w:t>
      </w:r>
      <w:bookmarkEnd w:id="10"/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在入库口，WMS上显示上架中，但是WCS未发现有任务。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6690" cy="2369820"/>
            <wp:effectExtent l="0" t="0" r="10160" b="11430"/>
            <wp:docPr id="5" name="图片 5" descr="540030caa5efaf895a9afe7f2a68d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40030caa5efaf895a9afe7f2a68d9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ind w:leftChars="0"/>
        <w:outlineLvl w:val="0"/>
        <w:rPr>
          <w:rFonts w:hint="eastAsia"/>
          <w:lang w:val="en-US" w:eastAsia="zh-CN"/>
        </w:rPr>
      </w:pPr>
      <w:bookmarkStart w:id="11" w:name="_Toc23020"/>
      <w:r>
        <w:rPr>
          <w:rFonts w:hint="eastAsia"/>
          <w:lang w:val="en-US" w:eastAsia="zh-CN"/>
        </w:rPr>
        <w:t>原因/解决方法</w:t>
      </w:r>
      <w:bookmarkEnd w:id="11"/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出现这种问题，一般是设备不是自动状态，不满足下发任务的条件。你在wcs上看堆垛机和rgv、输送线，是不是不是自动状态或者有报警的情况，解除即可。</w:t>
      </w: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12" w:name="_Toc13161"/>
      <w:r>
        <w:rPr>
          <w:rFonts w:hint="eastAsia"/>
          <w:lang w:val="en-US" w:eastAsia="zh-CN"/>
        </w:rPr>
        <w:t>wms登录不上，提示No repository for "PlatUserProduct" was found.Looks like this entity is not registered in current "YrtPlat" connection?</w:t>
      </w:r>
      <w:bookmarkEnd w:id="12"/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eastAsia"/>
          <w:sz w:val="28"/>
          <w:szCs w:val="36"/>
          <w:lang w:val="en-US" w:eastAsia="zh-CN"/>
        </w:rPr>
      </w:pPr>
      <w:bookmarkStart w:id="13" w:name="_Toc14883"/>
      <w:r>
        <w:rPr>
          <w:rFonts w:hint="eastAsia"/>
          <w:lang w:val="en-US" w:eastAsia="zh-CN"/>
        </w:rPr>
        <w:t>（1）现象</w:t>
      </w:r>
      <w:bookmarkEnd w:id="13"/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在wms登录界面，点击登录按钮，提示以下错误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6690" cy="2433320"/>
            <wp:effectExtent l="0" t="0" r="6350" b="5080"/>
            <wp:docPr id="12" name="图片 12" descr="c062df226316a365d558a4e17d25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062df226316a365d558a4e17d259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ind w:leftChars="0"/>
        <w:outlineLvl w:val="0"/>
        <w:rPr>
          <w:rFonts w:hint="eastAsia"/>
          <w:lang w:val="en-US" w:eastAsia="zh-CN"/>
        </w:rPr>
      </w:pPr>
      <w:bookmarkStart w:id="14" w:name="_Toc29456"/>
      <w:r>
        <w:rPr>
          <w:rFonts w:hint="eastAsia"/>
          <w:lang w:val="en-US" w:eastAsia="zh-CN"/>
        </w:rPr>
        <w:t>原因/解决方法</w:t>
      </w:r>
      <w:bookmarkEnd w:id="14"/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出现这种问题，一般是双机热备切换后，虚拟机没有重启导致。举例，原先正常双机rose运行在189机器上，虚拟机也正常运行在189机器上。此时wms页面正常登录。如果此时将rose切换到190机器。然后再将rose切换回189机器。因为当rose切换到190机器上，189机器上的数据库就访问不到了，就会导致189机器上的虚拟机报错。</w:t>
      </w: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最终rose切换回189 机器上时，wms界面就提示这个错误。这时候需要手动将189机器上的虚拟机重启即可。</w:t>
      </w:r>
    </w:p>
    <w:p>
      <w:pPr>
        <w:ind w:left="420" w:leftChars="0" w:firstLine="420" w:firstLineChars="0"/>
        <w:rPr>
          <w:rFonts w:hint="default"/>
          <w:sz w:val="28"/>
          <w:szCs w:val="36"/>
          <w:lang w:val="en-US" w:eastAsia="zh-CN"/>
        </w:rPr>
      </w:pP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72405" cy="2868930"/>
            <wp:effectExtent l="0" t="0" r="635" b="1143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6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 w:leftChars="0" w:firstLine="420" w:firstLineChars="0"/>
        <w:rPr>
          <w:rFonts w:hint="default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66690" cy="2710815"/>
            <wp:effectExtent l="0" t="0" r="6350" b="190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同理，如果rose此时在190机器上，出现了此问题，也同样需要将190上的虚拟机重启。</w:t>
      </w: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15" w:name="_Toc3306"/>
      <w:r>
        <w:rPr>
          <w:rFonts w:hint="eastAsia"/>
          <w:lang w:val="en-US" w:eastAsia="zh-CN"/>
        </w:rPr>
        <w:t>WMS界面登录不上，界面只显示“欢迎登录”</w:t>
      </w:r>
      <w:bookmarkEnd w:id="15"/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eastAsia"/>
          <w:sz w:val="28"/>
          <w:szCs w:val="36"/>
          <w:lang w:val="en-US" w:eastAsia="zh-CN"/>
        </w:rPr>
      </w:pPr>
      <w:bookmarkStart w:id="16" w:name="_Toc11689"/>
      <w:r>
        <w:rPr>
          <w:rFonts w:hint="eastAsia"/>
          <w:lang w:val="en-US" w:eastAsia="zh-CN"/>
        </w:rPr>
        <w:t>（1）现象</w:t>
      </w:r>
      <w:bookmarkEnd w:id="16"/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登录界面如下图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7960" cy="3077210"/>
            <wp:effectExtent l="0" t="0" r="5080" b="1270"/>
            <wp:docPr id="16" name="图片 16" descr="98beb24ac32b0cd14842056663894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8beb24ac32b0cd14842056663894d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7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点击登录无反应，或提示网络错误。</w:t>
      </w:r>
    </w:p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ind w:leftChars="0"/>
        <w:outlineLvl w:val="0"/>
        <w:rPr>
          <w:rFonts w:hint="eastAsia"/>
          <w:lang w:val="en-US" w:eastAsia="zh-CN"/>
        </w:rPr>
      </w:pPr>
      <w:bookmarkStart w:id="17" w:name="_Toc3063"/>
      <w:r>
        <w:rPr>
          <w:rFonts w:hint="eastAsia"/>
          <w:lang w:val="en-US" w:eastAsia="zh-CN"/>
        </w:rPr>
        <w:t>原因/解决方法</w:t>
      </w:r>
      <w:bookmarkEnd w:id="17"/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出现这种问题，是因为后台请求的地址不正确导致，一般原因是由于rose切换了，但是浏览器还有缓存存在，导致读取的地址还是以前的地址。</w:t>
      </w: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这样情况下，你需要在浏览器这里按住Ctrl键+F5，进行浏览器缓存删除式刷新。这样就能读取到正确的新地址了。</w:t>
      </w: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正常的登录界面如下</w:t>
      </w:r>
    </w:p>
    <w:p>
      <w:pPr>
        <w:ind w:left="420" w:leftChars="0" w:firstLine="42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4150" cy="2527300"/>
            <wp:effectExtent l="0" t="0" r="8890" b="2540"/>
            <wp:docPr id="17" name="图片 17" descr="99256d423786682d6386f4420b32a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99256d423786682d6386f4420b32af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</w:p>
    <w:p>
      <w:pPr>
        <w:ind w:left="420" w:leftChars="0" w:firstLine="420" w:firstLineChars="0"/>
        <w:rPr>
          <w:rFonts w:hint="default"/>
          <w:sz w:val="28"/>
          <w:szCs w:val="36"/>
          <w:lang w:val="en-US" w:eastAsia="zh-CN"/>
        </w:rPr>
      </w:pPr>
    </w:p>
    <w:p>
      <w:pPr>
        <w:ind w:left="420" w:leftChars="0" w:firstLine="420" w:firstLineChars="0"/>
        <w:rPr>
          <w:rFonts w:hint="eastAsia"/>
          <w:sz w:val="28"/>
          <w:szCs w:val="36"/>
          <w:lang w:val="en-US" w:eastAsia="zh-CN"/>
        </w:rPr>
      </w:pPr>
    </w:p>
    <w:p>
      <w:pPr>
        <w:ind w:left="420" w:leftChars="0" w:firstLine="420" w:firstLineChars="0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870D44"/>
    <w:multiLevelType w:val="singleLevel"/>
    <w:tmpl w:val="8A870D4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1E1F90DE"/>
    <w:multiLevelType w:val="singleLevel"/>
    <w:tmpl w:val="1E1F90D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kNjE1YzQyMTllMzlkYWQxOTNmZmI4MDUxOWU5ODUifQ=="/>
  </w:docVars>
  <w:rsids>
    <w:rsidRoot w:val="00000000"/>
    <w:rsid w:val="00146209"/>
    <w:rsid w:val="001C04A1"/>
    <w:rsid w:val="002544D0"/>
    <w:rsid w:val="0094293B"/>
    <w:rsid w:val="010922BC"/>
    <w:rsid w:val="01180A96"/>
    <w:rsid w:val="01DD7C52"/>
    <w:rsid w:val="02577065"/>
    <w:rsid w:val="025F2644"/>
    <w:rsid w:val="02FD3F90"/>
    <w:rsid w:val="031A4B18"/>
    <w:rsid w:val="031C2B8E"/>
    <w:rsid w:val="03EF2612"/>
    <w:rsid w:val="046153E6"/>
    <w:rsid w:val="04765A3C"/>
    <w:rsid w:val="04905FC2"/>
    <w:rsid w:val="04C9670A"/>
    <w:rsid w:val="05045994"/>
    <w:rsid w:val="051C2D60"/>
    <w:rsid w:val="06D80E87"/>
    <w:rsid w:val="07434B30"/>
    <w:rsid w:val="078D7169"/>
    <w:rsid w:val="082B216C"/>
    <w:rsid w:val="08D02B4A"/>
    <w:rsid w:val="09306D58"/>
    <w:rsid w:val="09387365"/>
    <w:rsid w:val="095908A1"/>
    <w:rsid w:val="09EB0ED1"/>
    <w:rsid w:val="09F05266"/>
    <w:rsid w:val="0A545E7C"/>
    <w:rsid w:val="0A745330"/>
    <w:rsid w:val="0AAB2D29"/>
    <w:rsid w:val="0AD35F3D"/>
    <w:rsid w:val="0B403E96"/>
    <w:rsid w:val="0BD12DDC"/>
    <w:rsid w:val="0C122745"/>
    <w:rsid w:val="0C8B545A"/>
    <w:rsid w:val="0E165D44"/>
    <w:rsid w:val="0E1703D4"/>
    <w:rsid w:val="0E9E29B6"/>
    <w:rsid w:val="0ED819AA"/>
    <w:rsid w:val="0F675C5B"/>
    <w:rsid w:val="0FE17ECD"/>
    <w:rsid w:val="10D950D8"/>
    <w:rsid w:val="111B16B3"/>
    <w:rsid w:val="119A260F"/>
    <w:rsid w:val="11BF336F"/>
    <w:rsid w:val="11E9052B"/>
    <w:rsid w:val="124F58FC"/>
    <w:rsid w:val="127242BD"/>
    <w:rsid w:val="134F3F4A"/>
    <w:rsid w:val="13A320C0"/>
    <w:rsid w:val="13E23345"/>
    <w:rsid w:val="14DD1BC4"/>
    <w:rsid w:val="15725A5F"/>
    <w:rsid w:val="16065604"/>
    <w:rsid w:val="16175528"/>
    <w:rsid w:val="16465AB1"/>
    <w:rsid w:val="16895CFA"/>
    <w:rsid w:val="178A5C56"/>
    <w:rsid w:val="18075EF6"/>
    <w:rsid w:val="182A5984"/>
    <w:rsid w:val="19064245"/>
    <w:rsid w:val="19D57F0F"/>
    <w:rsid w:val="19D9750D"/>
    <w:rsid w:val="1A4F6B52"/>
    <w:rsid w:val="1A5A1E87"/>
    <w:rsid w:val="1ABF366F"/>
    <w:rsid w:val="1ACB3281"/>
    <w:rsid w:val="1B852F33"/>
    <w:rsid w:val="1B855124"/>
    <w:rsid w:val="1BCB544D"/>
    <w:rsid w:val="1C44519F"/>
    <w:rsid w:val="1CD51F7F"/>
    <w:rsid w:val="1E800632"/>
    <w:rsid w:val="1EAF38E4"/>
    <w:rsid w:val="1EBF050A"/>
    <w:rsid w:val="1F037B51"/>
    <w:rsid w:val="1F2A3C49"/>
    <w:rsid w:val="1FCB3B90"/>
    <w:rsid w:val="1FF24A6E"/>
    <w:rsid w:val="20FD30B3"/>
    <w:rsid w:val="219A700D"/>
    <w:rsid w:val="21A37B64"/>
    <w:rsid w:val="21E92B41"/>
    <w:rsid w:val="222F45D2"/>
    <w:rsid w:val="2251554A"/>
    <w:rsid w:val="225A2B0A"/>
    <w:rsid w:val="225E215B"/>
    <w:rsid w:val="22A27603"/>
    <w:rsid w:val="230324CA"/>
    <w:rsid w:val="234B6EDC"/>
    <w:rsid w:val="242A5E29"/>
    <w:rsid w:val="244A63EB"/>
    <w:rsid w:val="246F73AC"/>
    <w:rsid w:val="257D6134"/>
    <w:rsid w:val="266C5C3E"/>
    <w:rsid w:val="27433F94"/>
    <w:rsid w:val="2749750B"/>
    <w:rsid w:val="27940270"/>
    <w:rsid w:val="279A680B"/>
    <w:rsid w:val="27A40476"/>
    <w:rsid w:val="27DF39CB"/>
    <w:rsid w:val="281D135F"/>
    <w:rsid w:val="28441C96"/>
    <w:rsid w:val="2859377E"/>
    <w:rsid w:val="2874052B"/>
    <w:rsid w:val="28955A5F"/>
    <w:rsid w:val="29333E35"/>
    <w:rsid w:val="2967164A"/>
    <w:rsid w:val="298505A2"/>
    <w:rsid w:val="29A33BF4"/>
    <w:rsid w:val="29C92405"/>
    <w:rsid w:val="29E53E2E"/>
    <w:rsid w:val="29FE4F22"/>
    <w:rsid w:val="2A077C7C"/>
    <w:rsid w:val="2A3224D8"/>
    <w:rsid w:val="2A7924A8"/>
    <w:rsid w:val="2AB0164F"/>
    <w:rsid w:val="2B073965"/>
    <w:rsid w:val="2B454778"/>
    <w:rsid w:val="2B491D69"/>
    <w:rsid w:val="2B5D047E"/>
    <w:rsid w:val="2BC51936"/>
    <w:rsid w:val="2CBC077F"/>
    <w:rsid w:val="2CBF450C"/>
    <w:rsid w:val="2CF66EF2"/>
    <w:rsid w:val="2DA3549B"/>
    <w:rsid w:val="2E0A5F34"/>
    <w:rsid w:val="2E905A1F"/>
    <w:rsid w:val="2EF307B9"/>
    <w:rsid w:val="2F0D43DD"/>
    <w:rsid w:val="2F430C16"/>
    <w:rsid w:val="2FA8117C"/>
    <w:rsid w:val="3007141A"/>
    <w:rsid w:val="30142680"/>
    <w:rsid w:val="30304781"/>
    <w:rsid w:val="309C0000"/>
    <w:rsid w:val="31456DC5"/>
    <w:rsid w:val="31B81A4F"/>
    <w:rsid w:val="31CF2934"/>
    <w:rsid w:val="32236BAB"/>
    <w:rsid w:val="32D22E0A"/>
    <w:rsid w:val="33390707"/>
    <w:rsid w:val="337D14C8"/>
    <w:rsid w:val="34143BCA"/>
    <w:rsid w:val="343C6712"/>
    <w:rsid w:val="34D40261"/>
    <w:rsid w:val="34DA0869"/>
    <w:rsid w:val="35026699"/>
    <w:rsid w:val="3522139B"/>
    <w:rsid w:val="35267802"/>
    <w:rsid w:val="3586192A"/>
    <w:rsid w:val="35D5145C"/>
    <w:rsid w:val="35E253EB"/>
    <w:rsid w:val="36127256"/>
    <w:rsid w:val="367125DA"/>
    <w:rsid w:val="36781D7D"/>
    <w:rsid w:val="36BE50F4"/>
    <w:rsid w:val="36E74081"/>
    <w:rsid w:val="37224074"/>
    <w:rsid w:val="373858D5"/>
    <w:rsid w:val="381C22D6"/>
    <w:rsid w:val="38757236"/>
    <w:rsid w:val="388908DD"/>
    <w:rsid w:val="393A34A5"/>
    <w:rsid w:val="39565AB7"/>
    <w:rsid w:val="39DA0497"/>
    <w:rsid w:val="3BD52013"/>
    <w:rsid w:val="3BF35D7F"/>
    <w:rsid w:val="3C066835"/>
    <w:rsid w:val="3CAD5A08"/>
    <w:rsid w:val="3E433B56"/>
    <w:rsid w:val="3EA11CBB"/>
    <w:rsid w:val="3EAF2D67"/>
    <w:rsid w:val="3EBA599D"/>
    <w:rsid w:val="3FAE2EC5"/>
    <w:rsid w:val="40153057"/>
    <w:rsid w:val="40E5439E"/>
    <w:rsid w:val="411D13BC"/>
    <w:rsid w:val="41285F8B"/>
    <w:rsid w:val="41B678F2"/>
    <w:rsid w:val="41D9008D"/>
    <w:rsid w:val="41DF489C"/>
    <w:rsid w:val="422363D0"/>
    <w:rsid w:val="425939FA"/>
    <w:rsid w:val="42606D32"/>
    <w:rsid w:val="42E10113"/>
    <w:rsid w:val="432843B2"/>
    <w:rsid w:val="434A5B95"/>
    <w:rsid w:val="43632D4D"/>
    <w:rsid w:val="441648DB"/>
    <w:rsid w:val="44532849"/>
    <w:rsid w:val="44902C19"/>
    <w:rsid w:val="44D60EA1"/>
    <w:rsid w:val="452040F5"/>
    <w:rsid w:val="454463E0"/>
    <w:rsid w:val="4568252B"/>
    <w:rsid w:val="45967FDD"/>
    <w:rsid w:val="45AD2EEC"/>
    <w:rsid w:val="45C7393B"/>
    <w:rsid w:val="461D5606"/>
    <w:rsid w:val="463A4797"/>
    <w:rsid w:val="464A34BC"/>
    <w:rsid w:val="468C087A"/>
    <w:rsid w:val="46BD7176"/>
    <w:rsid w:val="47053559"/>
    <w:rsid w:val="474418C3"/>
    <w:rsid w:val="48A451A8"/>
    <w:rsid w:val="48CA56A7"/>
    <w:rsid w:val="48F74BC1"/>
    <w:rsid w:val="492C3F14"/>
    <w:rsid w:val="497A57F9"/>
    <w:rsid w:val="49B44A67"/>
    <w:rsid w:val="49B62C21"/>
    <w:rsid w:val="4A7368D9"/>
    <w:rsid w:val="4A9616DD"/>
    <w:rsid w:val="4B35377F"/>
    <w:rsid w:val="4B6B5536"/>
    <w:rsid w:val="4B7C315C"/>
    <w:rsid w:val="4B890A45"/>
    <w:rsid w:val="4B9F509C"/>
    <w:rsid w:val="4C4E29BC"/>
    <w:rsid w:val="4C865923"/>
    <w:rsid w:val="4CE10C5C"/>
    <w:rsid w:val="4CE213A5"/>
    <w:rsid w:val="4CE91E20"/>
    <w:rsid w:val="4DBA1BF4"/>
    <w:rsid w:val="4DC158E4"/>
    <w:rsid w:val="4DF7391F"/>
    <w:rsid w:val="4E0B2970"/>
    <w:rsid w:val="4E0E5B61"/>
    <w:rsid w:val="4E3F6A82"/>
    <w:rsid w:val="4F20325F"/>
    <w:rsid w:val="4F204000"/>
    <w:rsid w:val="50452779"/>
    <w:rsid w:val="50DD28EE"/>
    <w:rsid w:val="51087240"/>
    <w:rsid w:val="512F1E25"/>
    <w:rsid w:val="515A202C"/>
    <w:rsid w:val="51D535C6"/>
    <w:rsid w:val="52615E9B"/>
    <w:rsid w:val="52667E6E"/>
    <w:rsid w:val="527147B0"/>
    <w:rsid w:val="52A27BDD"/>
    <w:rsid w:val="52A54F69"/>
    <w:rsid w:val="53582700"/>
    <w:rsid w:val="53A131FB"/>
    <w:rsid w:val="53C40FC9"/>
    <w:rsid w:val="546C3A98"/>
    <w:rsid w:val="547E13CF"/>
    <w:rsid w:val="54A00A92"/>
    <w:rsid w:val="54E66A12"/>
    <w:rsid w:val="559349CA"/>
    <w:rsid w:val="56781B45"/>
    <w:rsid w:val="56B6352D"/>
    <w:rsid w:val="57032983"/>
    <w:rsid w:val="57187F78"/>
    <w:rsid w:val="572D16F6"/>
    <w:rsid w:val="57565750"/>
    <w:rsid w:val="578046FE"/>
    <w:rsid w:val="57BF2D4E"/>
    <w:rsid w:val="587A21EB"/>
    <w:rsid w:val="58972E47"/>
    <w:rsid w:val="5898359F"/>
    <w:rsid w:val="59916A1C"/>
    <w:rsid w:val="5ACD7CB7"/>
    <w:rsid w:val="5B1E11FB"/>
    <w:rsid w:val="5C0A313B"/>
    <w:rsid w:val="5C0F3B78"/>
    <w:rsid w:val="5C2F7D76"/>
    <w:rsid w:val="5CD9655B"/>
    <w:rsid w:val="5D1E5AB3"/>
    <w:rsid w:val="5D382BEB"/>
    <w:rsid w:val="5D3A3B29"/>
    <w:rsid w:val="5D6473D7"/>
    <w:rsid w:val="5D942215"/>
    <w:rsid w:val="5DDC0654"/>
    <w:rsid w:val="5DE67959"/>
    <w:rsid w:val="5EC730D8"/>
    <w:rsid w:val="5ED47FEA"/>
    <w:rsid w:val="5F09607C"/>
    <w:rsid w:val="5F5A74F7"/>
    <w:rsid w:val="601243E7"/>
    <w:rsid w:val="60555690"/>
    <w:rsid w:val="606F2B63"/>
    <w:rsid w:val="60771C5E"/>
    <w:rsid w:val="60A8066B"/>
    <w:rsid w:val="613A52D2"/>
    <w:rsid w:val="61FA7E49"/>
    <w:rsid w:val="62423FC8"/>
    <w:rsid w:val="625945F2"/>
    <w:rsid w:val="62E7510A"/>
    <w:rsid w:val="63426469"/>
    <w:rsid w:val="63A02C1E"/>
    <w:rsid w:val="63FA0F43"/>
    <w:rsid w:val="6455540F"/>
    <w:rsid w:val="648E5154"/>
    <w:rsid w:val="64A462A5"/>
    <w:rsid w:val="64FC0382"/>
    <w:rsid w:val="657D131B"/>
    <w:rsid w:val="65A04C05"/>
    <w:rsid w:val="65B0035A"/>
    <w:rsid w:val="666B1F0E"/>
    <w:rsid w:val="666B3BBB"/>
    <w:rsid w:val="66770C98"/>
    <w:rsid w:val="66DF02D1"/>
    <w:rsid w:val="66F10183"/>
    <w:rsid w:val="676A678C"/>
    <w:rsid w:val="67C80F2D"/>
    <w:rsid w:val="685C7364"/>
    <w:rsid w:val="68A3597C"/>
    <w:rsid w:val="68A53E6C"/>
    <w:rsid w:val="68E32614"/>
    <w:rsid w:val="69187617"/>
    <w:rsid w:val="69994B57"/>
    <w:rsid w:val="6B040777"/>
    <w:rsid w:val="6B3E2F63"/>
    <w:rsid w:val="6B7B0FCB"/>
    <w:rsid w:val="6BA45282"/>
    <w:rsid w:val="6BB96A17"/>
    <w:rsid w:val="6C035F49"/>
    <w:rsid w:val="6C1B6BCF"/>
    <w:rsid w:val="6C1E3D9A"/>
    <w:rsid w:val="6C4A193E"/>
    <w:rsid w:val="6C4C4DC6"/>
    <w:rsid w:val="6EA600F4"/>
    <w:rsid w:val="6EAB7C30"/>
    <w:rsid w:val="6F375820"/>
    <w:rsid w:val="6F745D74"/>
    <w:rsid w:val="6F817FCE"/>
    <w:rsid w:val="6FAE572C"/>
    <w:rsid w:val="701337DF"/>
    <w:rsid w:val="702A5F91"/>
    <w:rsid w:val="710F04DE"/>
    <w:rsid w:val="712306BC"/>
    <w:rsid w:val="71297032"/>
    <w:rsid w:val="71581524"/>
    <w:rsid w:val="716D37D4"/>
    <w:rsid w:val="71C21507"/>
    <w:rsid w:val="721F7716"/>
    <w:rsid w:val="72F95267"/>
    <w:rsid w:val="72FB0ADD"/>
    <w:rsid w:val="73DB2866"/>
    <w:rsid w:val="741D2E7E"/>
    <w:rsid w:val="74323E59"/>
    <w:rsid w:val="745D143B"/>
    <w:rsid w:val="74A924DB"/>
    <w:rsid w:val="74D51CD4"/>
    <w:rsid w:val="758D7803"/>
    <w:rsid w:val="759C58CD"/>
    <w:rsid w:val="75C5316D"/>
    <w:rsid w:val="760A53BD"/>
    <w:rsid w:val="761E6470"/>
    <w:rsid w:val="763039A1"/>
    <w:rsid w:val="76330FEF"/>
    <w:rsid w:val="76CC5DCD"/>
    <w:rsid w:val="76D65566"/>
    <w:rsid w:val="77BC29AE"/>
    <w:rsid w:val="78955FB9"/>
    <w:rsid w:val="79AB06CF"/>
    <w:rsid w:val="79C678D4"/>
    <w:rsid w:val="7A0D2499"/>
    <w:rsid w:val="7A121645"/>
    <w:rsid w:val="7A442E26"/>
    <w:rsid w:val="7A8A7273"/>
    <w:rsid w:val="7AC16822"/>
    <w:rsid w:val="7ACD4B23"/>
    <w:rsid w:val="7AE93065"/>
    <w:rsid w:val="7AF53F82"/>
    <w:rsid w:val="7BC601C4"/>
    <w:rsid w:val="7C035617"/>
    <w:rsid w:val="7C14004B"/>
    <w:rsid w:val="7C1B49D4"/>
    <w:rsid w:val="7C290486"/>
    <w:rsid w:val="7C49137B"/>
    <w:rsid w:val="7CEE7209"/>
    <w:rsid w:val="7D60797E"/>
    <w:rsid w:val="7D995618"/>
    <w:rsid w:val="7E076D4D"/>
    <w:rsid w:val="7E3C48AF"/>
    <w:rsid w:val="7E707475"/>
    <w:rsid w:val="7EA61CC2"/>
    <w:rsid w:val="7ECD3D14"/>
    <w:rsid w:val="7EED4C32"/>
    <w:rsid w:val="7EFD67F8"/>
    <w:rsid w:val="7F1B29E7"/>
    <w:rsid w:val="7F4A307C"/>
    <w:rsid w:val="7F64640B"/>
    <w:rsid w:val="7F9C21F7"/>
    <w:rsid w:val="7FB20DC2"/>
    <w:rsid w:val="7FF5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1"/>
    <w:basedOn w:val="1"/>
    <w:next w:val="1"/>
    <w:uiPriority w:val="0"/>
  </w:style>
  <w:style w:type="paragraph" w:styleId="6">
    <w:name w:val="toc 2"/>
    <w:basedOn w:val="1"/>
    <w:next w:val="1"/>
    <w:uiPriority w:val="0"/>
    <w:pPr>
      <w:ind w:left="420" w:leftChars="200"/>
    </w:pPr>
  </w:style>
  <w:style w:type="paragraph" w:styleId="7">
    <w:name w:val="Title"/>
    <w:basedOn w:val="1"/>
    <w:next w:val="1"/>
    <w:qFormat/>
    <w:uiPriority w:val="10"/>
    <w:pPr>
      <w:widowControl w:val="0"/>
      <w:spacing w:before="240" w:after="60"/>
      <w:jc w:val="center"/>
      <w:outlineLvl w:val="0"/>
    </w:pPr>
    <w:rPr>
      <w:rFonts w:ascii="Calibri Light" w:hAnsi="Calibri Light"/>
      <w:b/>
      <w:bCs/>
      <w:spacing w:val="0"/>
      <w:kern w:val="2"/>
    </w:rPr>
  </w:style>
  <w:style w:type="paragraph" w:customStyle="1" w:styleId="10">
    <w:name w:val="WPSOffice手动目录 1"/>
    <w:uiPriority w:val="0"/>
    <w:pPr>
      <w:ind w:leftChars="0"/>
    </w:pPr>
    <w:rPr>
      <w:sz w:val="20"/>
      <w:szCs w:val="20"/>
    </w:rPr>
  </w:style>
  <w:style w:type="paragraph" w:customStyle="1" w:styleId="11">
    <w:name w:val="WPSOffice手动目录 2"/>
    <w:uiPriority w:val="0"/>
    <w:pPr>
      <w:ind w:leftChars="20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1137</Words>
  <Characters>1449</Characters>
  <Lines>0</Lines>
  <Paragraphs>0</Paragraphs>
  <TotalTime>0</TotalTime>
  <ScaleCrop>false</ScaleCrop>
  <LinksUpToDate>false</LinksUpToDate>
  <CharactersWithSpaces>1614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2021-09-18T02:57:00Z</dcterms:created>
  <dc:creator>schangxiang</dc:creator>
  <cp:lastModifiedBy>祥子喔</cp:lastModifiedBy>
  <dcterms:modified xsi:type="dcterms:W3CDTF">2022-06-12T02:02:41Z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9AD23F7C5AB647E1B2B0A22F6BD8361C</vt:lpwstr>
  </property>
</Properties>
</file>